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0" w:rsidRDefault="003A5D80" w:rsidP="003A5D80">
      <w:pPr>
        <w:pStyle w:val="20"/>
        <w:framePr w:w="9950" w:h="5065" w:hRule="exact" w:wrap="none" w:vAnchor="page" w:hAnchor="page" w:x="1472" w:y="4213"/>
        <w:shd w:val="clear" w:color="auto" w:fill="auto"/>
        <w:spacing w:before="0" w:after="0"/>
        <w:ind w:right="360"/>
      </w:pPr>
      <w:r>
        <w:t xml:space="preserve">Про відмову у наданні в оренду юридичній особі </w:t>
      </w:r>
    </w:p>
    <w:p w:rsidR="003A5D80" w:rsidRDefault="003A5D80" w:rsidP="003A5D80">
      <w:pPr>
        <w:pStyle w:val="20"/>
        <w:framePr w:w="9950" w:h="5065" w:hRule="exact" w:wrap="none" w:vAnchor="page" w:hAnchor="page" w:x="1472" w:y="4213"/>
        <w:shd w:val="clear" w:color="auto" w:fill="auto"/>
        <w:spacing w:before="0" w:after="0"/>
        <w:ind w:right="360"/>
      </w:pPr>
      <w:r>
        <w:t xml:space="preserve">земельних ділянок у Центральному районі </w:t>
      </w:r>
      <w:proofErr w:type="spellStart"/>
      <w:r>
        <w:t>м.Миколаєва</w:t>
      </w:r>
      <w:proofErr w:type="spellEnd"/>
    </w:p>
    <w:p w:rsidR="003A5D80" w:rsidRDefault="003A5D80" w:rsidP="003A5D80">
      <w:pPr>
        <w:pStyle w:val="20"/>
        <w:framePr w:w="9950" w:h="5065" w:hRule="exact" w:wrap="none" w:vAnchor="page" w:hAnchor="page" w:x="1472" w:y="4213"/>
        <w:shd w:val="clear" w:color="auto" w:fill="auto"/>
        <w:spacing w:before="0" w:after="0"/>
        <w:ind w:right="360" w:firstLine="600"/>
      </w:pPr>
    </w:p>
    <w:p w:rsidR="003A5D80" w:rsidRDefault="003A5D80" w:rsidP="003A5D80">
      <w:pPr>
        <w:pStyle w:val="20"/>
        <w:framePr w:w="9950" w:h="5065" w:hRule="exact" w:wrap="none" w:vAnchor="page" w:hAnchor="page" w:x="1472" w:y="4213"/>
        <w:shd w:val="clear" w:color="auto" w:fill="auto"/>
        <w:spacing w:before="0" w:after="0"/>
        <w:ind w:right="360" w:firstLine="600"/>
      </w:pPr>
    </w:p>
    <w:p w:rsidR="003A5D80" w:rsidRDefault="003A5D80" w:rsidP="003A5D80">
      <w:pPr>
        <w:pStyle w:val="20"/>
        <w:framePr w:w="9950" w:h="5065" w:hRule="exact" w:wrap="none" w:vAnchor="page" w:hAnchor="page" w:x="1472" w:y="4213"/>
        <w:shd w:val="clear" w:color="auto" w:fill="auto"/>
        <w:spacing w:before="0" w:after="0"/>
        <w:ind w:right="360" w:firstLine="600"/>
      </w:pPr>
    </w:p>
    <w:p w:rsidR="00ED1DA3" w:rsidRDefault="00B1710F" w:rsidP="003A5D80">
      <w:pPr>
        <w:pStyle w:val="20"/>
        <w:framePr w:w="9950" w:h="5065" w:hRule="exact" w:wrap="none" w:vAnchor="page" w:hAnchor="page" w:x="1472" w:y="4213"/>
        <w:shd w:val="clear" w:color="auto" w:fill="auto"/>
        <w:spacing w:before="0" w:after="0"/>
        <w:ind w:right="360" w:firstLine="600"/>
      </w:pPr>
      <w:r>
        <w:t>Розглянувши звернення юридичної особи, наявну земельно-кадастрову інформацію, рекомендації постійної комісії міської ради з питань містобудування, архітектури і будівництва, регулювання земельних відносин та екології, керуючись Земельним кодексом України,</w:t>
      </w:r>
      <w:r>
        <w:t xml:space="preserve"> Законами України "Про оренду землі", "Про місцеве самоврядування в Україні", міська рада</w:t>
      </w:r>
    </w:p>
    <w:p w:rsidR="00ED1DA3" w:rsidRDefault="00B1710F">
      <w:pPr>
        <w:pStyle w:val="20"/>
        <w:framePr w:wrap="none" w:vAnchor="page" w:hAnchor="page" w:x="1472" w:y="9959"/>
        <w:shd w:val="clear" w:color="auto" w:fill="auto"/>
        <w:spacing w:before="0" w:after="0" w:line="280" w:lineRule="exact"/>
        <w:ind w:left="240"/>
        <w:jc w:val="left"/>
      </w:pPr>
      <w:r>
        <w:t>ВИРІШИЛА:</w:t>
      </w:r>
    </w:p>
    <w:p w:rsidR="00ED1DA3" w:rsidRDefault="00B1710F" w:rsidP="003A5D80">
      <w:pPr>
        <w:pStyle w:val="20"/>
        <w:framePr w:w="9950" w:h="5356" w:hRule="exact" w:wrap="none" w:vAnchor="page" w:hAnchor="page" w:x="1472" w:y="10504"/>
        <w:shd w:val="clear" w:color="auto" w:fill="auto"/>
        <w:tabs>
          <w:tab w:val="left" w:pos="7632"/>
        </w:tabs>
        <w:spacing w:before="0" w:after="0" w:line="480" w:lineRule="exact"/>
        <w:ind w:left="240" w:right="360" w:firstLine="720"/>
      </w:pPr>
      <w:r>
        <w:t xml:space="preserve">1. Відмовити ТОВ "ШАНА+" у наданні в оренду земельних ділянок загальною площею 3835 </w:t>
      </w:r>
      <w:proofErr w:type="spellStart"/>
      <w:r>
        <w:t>ісв.м</w:t>
      </w:r>
      <w:proofErr w:type="spellEnd"/>
      <w:r>
        <w:t xml:space="preserve">, з яких: земельна ділянка площею 463 </w:t>
      </w:r>
      <w:proofErr w:type="spellStart"/>
      <w:r>
        <w:t>кв.м</w:t>
      </w:r>
      <w:proofErr w:type="spellEnd"/>
      <w:r>
        <w:t xml:space="preserve"> (кадастровий номер 48101</w:t>
      </w:r>
      <w:r>
        <w:t xml:space="preserve">37200:08:024:0015), земельна ділянка площею 1953 </w:t>
      </w:r>
      <w:proofErr w:type="spellStart"/>
      <w:r>
        <w:t>кв.м</w:t>
      </w:r>
      <w:proofErr w:type="spellEnd"/>
      <w:r>
        <w:t xml:space="preserve"> (кадастровий номер 4810137200:08:024:0016), земельна ділянка площею 1419 </w:t>
      </w:r>
      <w:proofErr w:type="spellStart"/>
      <w:r>
        <w:t>кв.м</w:t>
      </w:r>
      <w:proofErr w:type="spellEnd"/>
      <w:r>
        <w:t xml:space="preserve"> (кадастровий номер 4810137200:08:025:0005), оренду яких продовжено рішен</w:t>
      </w:r>
      <w:r w:rsidR="003A5D80">
        <w:t xml:space="preserve">ням міської ради від 18.06.2015 </w:t>
      </w:r>
      <w:r>
        <w:t>№48/33, для</w:t>
      </w:r>
      <w:r w:rsidR="003A5D80">
        <w:t xml:space="preserve"> </w:t>
      </w:r>
      <w:r>
        <w:t>обслугов</w:t>
      </w:r>
      <w:r>
        <w:t xml:space="preserve">ування комплексу павільйонів та торговельних рядів по </w:t>
      </w:r>
      <w:r w:rsidR="003A5D80">
        <w:t xml:space="preserve">                         </w:t>
      </w:r>
      <w:r>
        <w:t>вул.</w:t>
      </w:r>
      <w:r w:rsidR="003A5D80">
        <w:t xml:space="preserve"> 3 </w:t>
      </w:r>
      <w:r>
        <w:t>Слобідській, 54-6.</w:t>
      </w:r>
    </w:p>
    <w:p w:rsidR="00ED1DA3" w:rsidRDefault="00B1710F">
      <w:pPr>
        <w:pStyle w:val="20"/>
        <w:framePr w:w="9950" w:h="5356" w:hRule="exact" w:wrap="none" w:vAnchor="page" w:hAnchor="page" w:x="1472" w:y="10504"/>
        <w:shd w:val="clear" w:color="auto" w:fill="auto"/>
        <w:spacing w:before="0" w:after="0" w:line="480" w:lineRule="exact"/>
        <w:ind w:left="240" w:right="360" w:firstLine="720"/>
      </w:pPr>
      <w:r>
        <w:t xml:space="preserve">Підстава: висновок управління містобудування та архітектури Миколаївської міської ради від 22.10.2018 №№17-3013/2, 17-3015/3, </w:t>
      </w:r>
      <w:r w:rsidR="003A5D80">
        <w:t xml:space="preserve">                 </w:t>
      </w:r>
      <w:r>
        <w:t xml:space="preserve">17- 3206/3, 17-835/2 </w:t>
      </w:r>
      <w:r w:rsidR="003A5D80">
        <w:t xml:space="preserve">   про відмову     у   </w:t>
      </w:r>
      <w:r>
        <w:t xml:space="preserve"> наданні</w:t>
      </w:r>
      <w:r w:rsidR="003A5D80">
        <w:t xml:space="preserve">  </w:t>
      </w:r>
      <w:r>
        <w:t xml:space="preserve"> в</w:t>
      </w:r>
      <w:r w:rsidR="003A5D80">
        <w:t xml:space="preserve"> </w:t>
      </w:r>
      <w:r>
        <w:t xml:space="preserve"> орен</w:t>
      </w:r>
      <w:r>
        <w:t>ду земельних ділян</w:t>
      </w:r>
      <w:r w:rsidR="003A5D80">
        <w:t>ок</w:t>
      </w:r>
    </w:p>
    <w:p w:rsidR="00ED1DA3" w:rsidRPr="003A5D80" w:rsidRDefault="00ED1DA3">
      <w:pPr>
        <w:rPr>
          <w:rFonts w:ascii="Times New Roman" w:hAnsi="Times New Roman" w:cs="Times New Roman"/>
          <w:sz w:val="28"/>
          <w:szCs w:val="28"/>
        </w:rPr>
        <w:sectPr w:rsidR="00ED1DA3" w:rsidRPr="003A5D80" w:rsidSect="008351B0">
          <w:headerReference w:type="default" r:id="rId6"/>
          <w:pgSz w:w="11900" w:h="16840"/>
          <w:pgMar w:top="1187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ED1DA3" w:rsidRDefault="00B1710F" w:rsidP="003A5D80">
      <w:pPr>
        <w:pStyle w:val="20"/>
        <w:framePr w:w="9950" w:h="339" w:hRule="exact" w:wrap="none" w:vAnchor="page" w:hAnchor="page" w:x="1472" w:y="1055"/>
        <w:shd w:val="clear" w:color="auto" w:fill="auto"/>
        <w:spacing w:before="0" w:after="0" w:line="280" w:lineRule="exact"/>
        <w:ind w:right="360"/>
        <w:jc w:val="center"/>
      </w:pPr>
      <w:r>
        <w:lastRenderedPageBreak/>
        <w:t xml:space="preserve">загальною площею 3835 </w:t>
      </w:r>
      <w:proofErr w:type="spellStart"/>
      <w:r>
        <w:t>кв.м</w:t>
      </w:r>
      <w:proofErr w:type="spellEnd"/>
      <w:r>
        <w:t xml:space="preserve"> (земельна ділянка площею 463 </w:t>
      </w:r>
      <w:proofErr w:type="spellStart"/>
      <w:r>
        <w:t>кв.м</w:t>
      </w:r>
      <w:proofErr w:type="spellEnd"/>
      <w:r>
        <w:t>, земельна</w:t>
      </w:r>
    </w:p>
    <w:p w:rsidR="00ED1DA3" w:rsidRDefault="00B1710F">
      <w:pPr>
        <w:pStyle w:val="20"/>
        <w:framePr w:w="9950" w:h="824" w:hRule="exact" w:wrap="none" w:vAnchor="page" w:hAnchor="page" w:x="1472" w:y="1544"/>
        <w:shd w:val="clear" w:color="auto" w:fill="auto"/>
        <w:spacing w:before="0" w:after="157" w:line="280" w:lineRule="exact"/>
        <w:ind w:left="220"/>
      </w:pPr>
      <w:r>
        <w:t xml:space="preserve">ділянка площею 1953 </w:t>
      </w:r>
      <w:proofErr w:type="spellStart"/>
      <w:r>
        <w:t>кв.м</w:t>
      </w:r>
      <w:proofErr w:type="spellEnd"/>
      <w:r>
        <w:t xml:space="preserve"> та земельна ділянка площею 1419 </w:t>
      </w:r>
      <w:proofErr w:type="spellStart"/>
      <w:r>
        <w:t>кв.м</w:t>
      </w:r>
      <w:proofErr w:type="spellEnd"/>
      <w:r>
        <w:t>).</w:t>
      </w:r>
    </w:p>
    <w:p w:rsidR="00ED1DA3" w:rsidRDefault="00B1710F">
      <w:pPr>
        <w:pStyle w:val="20"/>
        <w:framePr w:w="9950" w:h="824" w:hRule="exact" w:wrap="none" w:vAnchor="page" w:hAnchor="page" w:x="1472" w:y="1544"/>
        <w:shd w:val="clear" w:color="auto" w:fill="auto"/>
        <w:spacing w:before="0" w:after="0" w:line="280" w:lineRule="exact"/>
        <w:ind w:right="360"/>
        <w:jc w:val="right"/>
      </w:pPr>
      <w:r>
        <w:t>Пункт 1 розглянуто на засіданні постійної комісії міської ради з питань</w:t>
      </w:r>
    </w:p>
    <w:p w:rsidR="00ED1DA3" w:rsidRDefault="00B1710F">
      <w:pPr>
        <w:pStyle w:val="20"/>
        <w:framePr w:w="9950" w:h="1531" w:hRule="exact" w:wrap="none" w:vAnchor="page" w:hAnchor="page" w:x="1472" w:y="2354"/>
        <w:shd w:val="clear" w:color="auto" w:fill="auto"/>
        <w:spacing w:before="0" w:after="0" w:line="485" w:lineRule="exact"/>
        <w:ind w:right="360"/>
        <w:jc w:val="right"/>
      </w:pPr>
      <w:r>
        <w:t>містобудування, архітектури і будівництва, регулювання земельних відносин</w:t>
      </w:r>
    </w:p>
    <w:p w:rsidR="00ED1DA3" w:rsidRDefault="00B1710F">
      <w:pPr>
        <w:pStyle w:val="20"/>
        <w:framePr w:w="9950" w:h="1531" w:hRule="exact" w:wrap="none" w:vAnchor="page" w:hAnchor="page" w:x="1472" w:y="2354"/>
        <w:shd w:val="clear" w:color="auto" w:fill="auto"/>
        <w:tabs>
          <w:tab w:val="left" w:leader="underscore" w:pos="3258"/>
          <w:tab w:val="left" w:leader="underscore" w:pos="5913"/>
        </w:tabs>
        <w:spacing w:before="0" w:after="0" w:line="485" w:lineRule="exact"/>
        <w:ind w:left="220"/>
      </w:pPr>
      <w:r>
        <w:t xml:space="preserve">та екології від </w:t>
      </w:r>
      <w:r>
        <w:tab/>
        <w:t>2018, протокол №</w:t>
      </w:r>
      <w:r>
        <w:tab/>
        <w:t>_, на якому рекомендовано</w:t>
      </w:r>
    </w:p>
    <w:p w:rsidR="00ED1DA3" w:rsidRDefault="00B1710F">
      <w:pPr>
        <w:pStyle w:val="20"/>
        <w:framePr w:w="9950" w:h="1531" w:hRule="exact" w:wrap="none" w:vAnchor="page" w:hAnchor="page" w:x="1472" w:y="2354"/>
        <w:shd w:val="clear" w:color="auto" w:fill="auto"/>
        <w:spacing w:before="0" w:after="0" w:line="485" w:lineRule="exact"/>
        <w:ind w:left="220"/>
      </w:pPr>
      <w:r>
        <w:t>погодити це питання.</w:t>
      </w:r>
    </w:p>
    <w:p w:rsidR="00ED1DA3" w:rsidRDefault="003A5D80" w:rsidP="003A5D80">
      <w:pPr>
        <w:pStyle w:val="20"/>
        <w:framePr w:w="9385" w:h="1555" w:hRule="exact" w:wrap="none" w:vAnchor="page" w:hAnchor="page" w:x="1640" w:y="4320"/>
        <w:shd w:val="clear" w:color="auto" w:fill="auto"/>
        <w:spacing w:before="0" w:after="0" w:line="374" w:lineRule="exact"/>
        <w:ind w:right="87" w:firstLine="780"/>
      </w:pPr>
      <w: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t>Концевого</w:t>
      </w:r>
      <w:proofErr w:type="spellEnd"/>
      <w:r>
        <w:t>), заступника міського голови Андрієнко Ю.Г.</w:t>
      </w:r>
      <w:r w:rsidR="00B1710F">
        <w:br/>
      </w:r>
    </w:p>
    <w:p w:rsidR="00ED1DA3" w:rsidRDefault="00B1710F">
      <w:pPr>
        <w:pStyle w:val="20"/>
        <w:framePr w:wrap="none" w:vAnchor="page" w:hAnchor="page" w:x="1472" w:y="6690"/>
        <w:shd w:val="clear" w:color="auto" w:fill="auto"/>
        <w:spacing w:before="0" w:after="0" w:line="280" w:lineRule="exact"/>
        <w:ind w:left="220" w:right="7815"/>
      </w:pPr>
      <w:r>
        <w:t>Міський голова</w:t>
      </w:r>
    </w:p>
    <w:p w:rsidR="00ED1DA3" w:rsidRDefault="00B1710F">
      <w:pPr>
        <w:pStyle w:val="20"/>
        <w:framePr w:wrap="none" w:vAnchor="page" w:hAnchor="page" w:x="9027" w:y="6709"/>
        <w:shd w:val="clear" w:color="auto" w:fill="auto"/>
        <w:spacing w:before="0" w:after="0" w:line="280" w:lineRule="exact"/>
        <w:jc w:val="left"/>
      </w:pPr>
      <w:r>
        <w:t xml:space="preserve">О.Ф. </w:t>
      </w:r>
      <w:r>
        <w:rPr>
          <w:lang w:val="ru-RU" w:eastAsia="ru-RU" w:bidi="ru-RU"/>
        </w:rPr>
        <w:t>Сенкевич</w:t>
      </w:r>
    </w:p>
    <w:p w:rsidR="00ED1DA3" w:rsidRDefault="00ED1DA3">
      <w:pPr>
        <w:rPr>
          <w:sz w:val="2"/>
          <w:szCs w:val="2"/>
        </w:rPr>
        <w:sectPr w:rsidR="00ED1D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DA3" w:rsidRDefault="00B1710F">
      <w:pPr>
        <w:pStyle w:val="20"/>
        <w:framePr w:wrap="none" w:vAnchor="page" w:hAnchor="page" w:x="1654" w:y="1223"/>
        <w:shd w:val="clear" w:color="auto" w:fill="auto"/>
        <w:spacing w:before="0" w:after="0" w:line="280" w:lineRule="exact"/>
        <w:ind w:left="200"/>
        <w:jc w:val="left"/>
      </w:pPr>
      <w:r>
        <w:rPr>
          <w:lang w:val="de-DE" w:eastAsia="de-DE" w:bidi="de-DE"/>
        </w:rPr>
        <w:lastRenderedPageBreak/>
        <w:t>S-</w:t>
      </w:r>
      <w:proofErr w:type="spellStart"/>
      <w:r>
        <w:rPr>
          <w:lang w:val="de-DE" w:eastAsia="de-DE" w:bidi="de-DE"/>
        </w:rPr>
        <w:t>zr</w:t>
      </w:r>
      <w:proofErr w:type="spellEnd"/>
      <w:r>
        <w:rPr>
          <w:lang w:val="de-DE" w:eastAsia="de-DE" w:bidi="de-DE"/>
        </w:rPr>
        <w:t>-</w:t>
      </w:r>
    </w:p>
    <w:p w:rsidR="00ED1DA3" w:rsidRDefault="00B1710F" w:rsidP="003A5D80">
      <w:pPr>
        <w:pStyle w:val="20"/>
        <w:framePr w:w="9586" w:h="10945" w:hRule="exact" w:wrap="none" w:vAnchor="page" w:hAnchor="page" w:x="1654" w:y="4918"/>
        <w:shd w:val="clear" w:color="auto" w:fill="auto"/>
        <w:spacing w:before="0" w:after="776" w:line="413" w:lineRule="exact"/>
        <w:ind w:right="2560"/>
        <w:jc w:val="left"/>
      </w:pPr>
      <w:r>
        <w:t>Про відмову у продовженні юридичній особі оренди</w:t>
      </w:r>
      <w:r>
        <w:br/>
        <w:t xml:space="preserve">земельних ділянок у Центральному районі </w:t>
      </w:r>
      <w:proofErr w:type="spellStart"/>
      <w:r>
        <w:t>м.Миколаєва</w:t>
      </w:r>
      <w:proofErr w:type="spellEnd"/>
    </w:p>
    <w:p w:rsidR="00ED1DA3" w:rsidRDefault="00B1710F" w:rsidP="003A5D80">
      <w:pPr>
        <w:pStyle w:val="20"/>
        <w:framePr w:w="9586" w:h="10945" w:hRule="exact" w:wrap="none" w:vAnchor="page" w:hAnchor="page" w:x="1654" w:y="4918"/>
        <w:shd w:val="clear" w:color="auto" w:fill="auto"/>
        <w:spacing w:before="0" w:after="710"/>
        <w:ind w:firstLine="560"/>
      </w:pPr>
      <w:r>
        <w:t xml:space="preserve">Розглянувши звернення </w:t>
      </w:r>
      <w:r>
        <w:t>юридичної ос</w:t>
      </w:r>
      <w:r w:rsidR="003A5D80">
        <w:t xml:space="preserve">оби, наявну земельно-кадастрову </w:t>
      </w:r>
      <w:r>
        <w:t>інформацію, рекомендації постійно</w:t>
      </w:r>
      <w:r w:rsidR="003A5D80">
        <w:t xml:space="preserve">ї комісії міської ради з питань </w:t>
      </w:r>
      <w:r>
        <w:t>містобудування, архітектури і будівництва, ре</w:t>
      </w:r>
      <w:r w:rsidR="003A5D80">
        <w:t xml:space="preserve">гулювання земельних відносин та </w:t>
      </w:r>
      <w:r>
        <w:t>екології, керуючись Земельним код</w:t>
      </w:r>
      <w:r w:rsidR="003A5D80">
        <w:t xml:space="preserve">ексом України, Законами України               </w:t>
      </w:r>
      <w:r>
        <w:t xml:space="preserve">"Про </w:t>
      </w:r>
      <w:r>
        <w:t>оренду землі", "Про місцеве самоврядування в Україні", міська рада</w:t>
      </w:r>
    </w:p>
    <w:p w:rsidR="00ED1DA3" w:rsidRDefault="00B1710F" w:rsidP="003A5D80">
      <w:pPr>
        <w:pStyle w:val="20"/>
        <w:framePr w:w="9586" w:h="10945" w:hRule="exact" w:wrap="none" w:vAnchor="page" w:hAnchor="page" w:x="1654" w:y="4918"/>
        <w:shd w:val="clear" w:color="auto" w:fill="auto"/>
        <w:spacing w:before="0" w:after="242" w:line="280" w:lineRule="exact"/>
        <w:ind w:left="200"/>
        <w:jc w:val="left"/>
      </w:pPr>
      <w:r>
        <w:t>ВИРІШИЛА:</w:t>
      </w:r>
    </w:p>
    <w:p w:rsidR="00ED1DA3" w:rsidRDefault="00B1710F" w:rsidP="003A5D80">
      <w:pPr>
        <w:pStyle w:val="20"/>
        <w:framePr w:w="9586" w:h="10945" w:hRule="exact" w:wrap="none" w:vAnchor="page" w:hAnchor="page" w:x="1654" w:y="4918"/>
        <w:shd w:val="clear" w:color="auto" w:fill="auto"/>
        <w:spacing w:before="0" w:after="0" w:line="480" w:lineRule="exact"/>
        <w:ind w:left="200" w:firstLine="740"/>
      </w:pPr>
      <w:r>
        <w:t>1. Відмовити ТОВ «Ринок «Дзе</w:t>
      </w:r>
      <w:r w:rsidR="003A5D80">
        <w:t xml:space="preserve">ржинський» у продовженні оренди </w:t>
      </w:r>
      <w:r>
        <w:t>земельних ділянок загальною площею 74</w:t>
      </w:r>
      <w:r w:rsidR="003A5D80">
        <w:t xml:space="preserve">0 </w:t>
      </w:r>
      <w:proofErr w:type="spellStart"/>
      <w:r w:rsidR="003A5D80">
        <w:t>кв.м</w:t>
      </w:r>
      <w:proofErr w:type="spellEnd"/>
      <w:r w:rsidR="003A5D80">
        <w:t xml:space="preserve"> з яких: земельна ділянка </w:t>
      </w:r>
      <w:r>
        <w:t xml:space="preserve">площею 214 </w:t>
      </w:r>
      <w:proofErr w:type="spellStart"/>
      <w:r>
        <w:t>кв.м</w:t>
      </w:r>
      <w:proofErr w:type="spellEnd"/>
      <w:r>
        <w:t xml:space="preserve"> (кадастровий номер 4810137200:08:0</w:t>
      </w:r>
      <w:r w:rsidR="003A5D80">
        <w:t xml:space="preserve">24:0003) та земельна </w:t>
      </w:r>
      <w:r>
        <w:t xml:space="preserve">ділянка площею 526 </w:t>
      </w:r>
      <w:proofErr w:type="spellStart"/>
      <w:r>
        <w:t>кв.м</w:t>
      </w:r>
      <w:proofErr w:type="spellEnd"/>
      <w:r>
        <w:t xml:space="preserve"> (кадастровий</w:t>
      </w:r>
      <w:r w:rsidR="003A5D80">
        <w:t xml:space="preserve"> номер 4810137200:08:024:0004), </w:t>
      </w:r>
      <w:r>
        <w:t xml:space="preserve">оренду яких продовжено рішенням міської </w:t>
      </w:r>
      <w:r w:rsidR="003A5D80">
        <w:t xml:space="preserve">ради від 18.06.2015 №48/33, для </w:t>
      </w:r>
      <w:r>
        <w:t xml:space="preserve">обслуговування комплексу павільйонів, </w:t>
      </w:r>
      <w:r w:rsidR="003A5D80">
        <w:t xml:space="preserve">кіосків і торгівельних рядів по </w:t>
      </w:r>
      <w:r>
        <w:t>вул. З Слобідській, 506.</w:t>
      </w:r>
    </w:p>
    <w:p w:rsidR="00ED1DA3" w:rsidRDefault="003A5D80" w:rsidP="003A5D80">
      <w:pPr>
        <w:pStyle w:val="20"/>
        <w:framePr w:w="9586" w:h="10945" w:hRule="exact" w:wrap="none" w:vAnchor="page" w:hAnchor="page" w:x="1654" w:y="4918"/>
        <w:shd w:val="clear" w:color="auto" w:fill="auto"/>
        <w:tabs>
          <w:tab w:val="left" w:pos="3244"/>
        </w:tabs>
        <w:spacing w:before="0" w:after="0" w:line="480" w:lineRule="exact"/>
        <w:ind w:left="200" w:firstLine="740"/>
      </w:pPr>
      <w:r>
        <w:t xml:space="preserve">1.1.Зобов’язати </w:t>
      </w:r>
      <w:r w:rsidR="00B1710F">
        <w:t>ТОВ «Ринок «Дзержинський» повернути</w:t>
      </w:r>
      <w:r>
        <w:t xml:space="preserve"> </w:t>
      </w:r>
      <w:r w:rsidR="00B1710F">
        <w:t xml:space="preserve">територіальній громаді </w:t>
      </w:r>
      <w:proofErr w:type="spellStart"/>
      <w:r w:rsidR="00B1710F">
        <w:t>м.Миколаєва</w:t>
      </w:r>
      <w:proofErr w:type="spellEnd"/>
      <w:r w:rsidR="00B1710F">
        <w:t xml:space="preserve"> в особі Миколаївської міської ради</w:t>
      </w:r>
      <w:r>
        <w:t xml:space="preserve"> </w:t>
      </w:r>
      <w:r w:rsidR="00B1710F">
        <w:t>з</w:t>
      </w:r>
      <w:r>
        <w:t>емельні ділянки у стані, не гіршому порівняно з тим, в якому воно одержало їх в оренду.</w:t>
      </w:r>
    </w:p>
    <w:p w:rsidR="00ED1DA3" w:rsidRDefault="00ED1DA3" w:rsidP="003A5D80">
      <w:pPr>
        <w:pStyle w:val="30"/>
        <w:framePr w:w="9586" w:h="10945" w:hRule="exact" w:wrap="none" w:vAnchor="page" w:hAnchor="page" w:x="1654" w:y="4918"/>
        <w:shd w:val="clear" w:color="auto" w:fill="auto"/>
        <w:spacing w:before="0" w:line="150" w:lineRule="exact"/>
        <w:ind w:right="5414"/>
      </w:pPr>
    </w:p>
    <w:p w:rsidR="00ED1DA3" w:rsidRDefault="00ED1DA3">
      <w:pPr>
        <w:rPr>
          <w:sz w:val="2"/>
          <w:szCs w:val="2"/>
        </w:rPr>
        <w:sectPr w:rsidR="00ED1D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DA3" w:rsidRDefault="00B1710F">
      <w:pPr>
        <w:pStyle w:val="20"/>
        <w:framePr w:w="9494" w:h="2520" w:hRule="exact" w:wrap="none" w:vAnchor="page" w:hAnchor="page" w:x="1700" w:y="847"/>
        <w:shd w:val="clear" w:color="auto" w:fill="auto"/>
        <w:spacing w:before="0" w:after="0" w:line="480" w:lineRule="exact"/>
        <w:ind w:firstLine="780"/>
      </w:pPr>
      <w:r>
        <w:lastRenderedPageBreak/>
        <w:t xml:space="preserve">Підстава: висновок управління містобудування та архітектури </w:t>
      </w:r>
      <w:r>
        <w:t xml:space="preserve">Миколаївської міської ради від 20.07.2018 №17-5696/2 про відмову в продовженні оренди земельних ділянок площею 214 </w:t>
      </w:r>
      <w:proofErr w:type="spellStart"/>
      <w:r>
        <w:t>кв.м</w:t>
      </w:r>
      <w:proofErr w:type="spellEnd"/>
      <w:r>
        <w:t xml:space="preserve"> та 526 </w:t>
      </w:r>
      <w:proofErr w:type="spellStart"/>
      <w:r>
        <w:t>кв.м</w:t>
      </w:r>
      <w:proofErr w:type="spellEnd"/>
      <w:r>
        <w:t>.</w:t>
      </w:r>
    </w:p>
    <w:p w:rsidR="00ED1DA3" w:rsidRDefault="00B1710F">
      <w:pPr>
        <w:pStyle w:val="20"/>
        <w:framePr w:w="9494" w:h="2520" w:hRule="exact" w:wrap="none" w:vAnchor="page" w:hAnchor="page" w:x="1700" w:y="847"/>
        <w:shd w:val="clear" w:color="auto" w:fill="auto"/>
        <w:spacing w:before="0" w:after="0" w:line="403" w:lineRule="exact"/>
        <w:ind w:firstLine="780"/>
      </w:pPr>
      <w:r>
        <w:t>Пункт 1 розглянуто на засіданні постійної комісії міської ради з питань містобудування, архітектури і будівництва, регулюва</w:t>
      </w:r>
      <w:r>
        <w:t>ння земельних відносин</w:t>
      </w:r>
    </w:p>
    <w:p w:rsidR="00ED1DA3" w:rsidRDefault="00B1710F">
      <w:pPr>
        <w:pStyle w:val="20"/>
        <w:framePr w:wrap="none" w:vAnchor="page" w:hAnchor="page" w:x="1700" w:y="3354"/>
        <w:shd w:val="clear" w:color="auto" w:fill="auto"/>
        <w:spacing w:before="0" w:after="0" w:line="280" w:lineRule="exact"/>
        <w:jc w:val="left"/>
      </w:pPr>
      <w:r>
        <w:t>та екології від</w:t>
      </w:r>
    </w:p>
    <w:p w:rsidR="00ED1DA3" w:rsidRDefault="003A5D80" w:rsidP="003A5D80">
      <w:pPr>
        <w:pStyle w:val="20"/>
        <w:framePr w:h="397" w:hRule="exact" w:wrap="none" w:vAnchor="page" w:hAnchor="page" w:x="1717" w:y="3368"/>
        <w:shd w:val="clear" w:color="auto" w:fill="auto"/>
        <w:tabs>
          <w:tab w:val="left" w:leader="underscore" w:pos="5770"/>
        </w:tabs>
        <w:spacing w:before="0" w:after="0" w:line="280" w:lineRule="exact"/>
        <w:ind w:right="38"/>
      </w:pPr>
      <w:r>
        <w:t xml:space="preserve">                          _____</w:t>
      </w:r>
      <w:r w:rsidR="00B1710F">
        <w:t>2018, протокол №</w:t>
      </w:r>
      <w:r>
        <w:t>___</w:t>
      </w:r>
      <w:r w:rsidR="00B1710F">
        <w:tab/>
        <w:t>, на якому рекомендовано</w:t>
      </w:r>
    </w:p>
    <w:p w:rsidR="00ED1DA3" w:rsidRDefault="00B1710F">
      <w:pPr>
        <w:pStyle w:val="20"/>
        <w:framePr w:wrap="none" w:vAnchor="page" w:hAnchor="page" w:x="1700" w:y="3723"/>
        <w:shd w:val="clear" w:color="auto" w:fill="auto"/>
        <w:spacing w:before="0" w:after="0" w:line="280" w:lineRule="exact"/>
      </w:pPr>
      <w:r>
        <w:t>погодити це питання.</w:t>
      </w:r>
    </w:p>
    <w:p w:rsidR="00ED1DA3" w:rsidRDefault="00B1710F">
      <w:pPr>
        <w:pStyle w:val="20"/>
        <w:framePr w:w="9494" w:h="1546" w:hRule="exact" w:wrap="none" w:vAnchor="page" w:hAnchor="page" w:x="1700" w:y="4463"/>
        <w:shd w:val="clear" w:color="auto" w:fill="auto"/>
        <w:spacing w:before="0" w:after="0" w:line="370" w:lineRule="exact"/>
        <w:ind w:firstLine="780"/>
      </w:pPr>
      <w:r>
        <w:t xml:space="preserve"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</w:t>
      </w:r>
      <w:r w:rsidRPr="003A5D80">
        <w:rPr>
          <w:lang w:eastAsia="ru-RU" w:bidi="ru-RU"/>
        </w:rPr>
        <w:t>(</w:t>
      </w:r>
      <w:proofErr w:type="spellStart"/>
      <w:r w:rsidRPr="003A5D80">
        <w:rPr>
          <w:lang w:eastAsia="ru-RU" w:bidi="ru-RU"/>
        </w:rPr>
        <w:t>Концевого</w:t>
      </w:r>
      <w:proofErr w:type="spellEnd"/>
      <w:r w:rsidRPr="003A5D80">
        <w:rPr>
          <w:lang w:eastAsia="ru-RU" w:bidi="ru-RU"/>
        </w:rPr>
        <w:t xml:space="preserve">), </w:t>
      </w:r>
      <w:r>
        <w:t>заступника міського голови Андрієнка Ю.Г.</w:t>
      </w:r>
    </w:p>
    <w:p w:rsidR="00ED1DA3" w:rsidRDefault="00B1710F">
      <w:pPr>
        <w:pStyle w:val="20"/>
        <w:framePr w:wrap="none" w:vAnchor="page" w:hAnchor="page" w:x="1700" w:y="6772"/>
        <w:shd w:val="clear" w:color="auto" w:fill="auto"/>
        <w:spacing w:before="0" w:after="0" w:line="280" w:lineRule="exact"/>
        <w:ind w:left="43" w:right="7526"/>
      </w:pPr>
      <w:r>
        <w:t>Міський голова</w:t>
      </w:r>
    </w:p>
    <w:p w:rsidR="00ED1DA3" w:rsidRDefault="00B1710F">
      <w:pPr>
        <w:pStyle w:val="20"/>
        <w:framePr w:wrap="none" w:vAnchor="page" w:hAnchor="page" w:x="9092" w:y="6834"/>
        <w:shd w:val="clear" w:color="auto" w:fill="auto"/>
        <w:spacing w:before="0" w:after="0" w:line="280" w:lineRule="exact"/>
        <w:jc w:val="left"/>
      </w:pPr>
      <w:r>
        <w:t xml:space="preserve">О.Ф. </w:t>
      </w:r>
      <w:r>
        <w:rPr>
          <w:lang w:val="ru-RU" w:eastAsia="ru-RU" w:bidi="ru-RU"/>
        </w:rPr>
        <w:t>Сен</w:t>
      </w:r>
      <w:r>
        <w:rPr>
          <w:lang w:val="ru-RU" w:eastAsia="ru-RU" w:bidi="ru-RU"/>
        </w:rPr>
        <w:t>кевич</w:t>
      </w:r>
    </w:p>
    <w:p w:rsidR="00ED1DA3" w:rsidRDefault="00ED1DA3">
      <w:pPr>
        <w:rPr>
          <w:sz w:val="2"/>
          <w:szCs w:val="2"/>
        </w:rPr>
      </w:pPr>
    </w:p>
    <w:sectPr w:rsidR="00ED1D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0F" w:rsidRDefault="00B1710F">
      <w:r>
        <w:separator/>
      </w:r>
    </w:p>
  </w:endnote>
  <w:endnote w:type="continuationSeparator" w:id="0">
    <w:p w:rsidR="00B1710F" w:rsidRDefault="00B1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0F" w:rsidRDefault="00B1710F"/>
  </w:footnote>
  <w:footnote w:type="continuationSeparator" w:id="0">
    <w:p w:rsidR="00B1710F" w:rsidRDefault="00B171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EE" w:rsidRDefault="00875BEE" w:rsidP="00875BEE">
    <w:pPr>
      <w:pStyle w:val="a4"/>
      <w:tabs>
        <w:tab w:val="left" w:pos="993"/>
      </w:tabs>
      <w:ind w:firstLine="1276"/>
      <w:rPr>
        <w:rFonts w:ascii="Times New Roman" w:hAnsi="Times New Roman" w:cs="Times New Roman"/>
        <w:sz w:val="28"/>
      </w:rPr>
    </w:pPr>
  </w:p>
  <w:p w:rsidR="00875BEE" w:rsidRDefault="00875BEE" w:rsidP="00875BEE">
    <w:pPr>
      <w:pStyle w:val="a4"/>
      <w:tabs>
        <w:tab w:val="left" w:pos="993"/>
      </w:tabs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    </w:t>
    </w:r>
    <w:r w:rsidRPr="00875BEE">
      <w:rPr>
        <w:rFonts w:ascii="Times New Roman" w:hAnsi="Times New Roman" w:cs="Times New Roman"/>
        <w:sz w:val="28"/>
      </w:rPr>
      <w:t>Рекомендовано</w:t>
    </w:r>
    <w:r>
      <w:rPr>
        <w:rFonts w:ascii="Times New Roman" w:hAnsi="Times New Roman" w:cs="Times New Roman"/>
        <w:sz w:val="28"/>
      </w:rPr>
      <w:t xml:space="preserve">: Погодити відмову та винести на розгляд сесії Миколаївської   </w:t>
    </w:r>
  </w:p>
  <w:p w:rsidR="00875BEE" w:rsidRPr="00875BEE" w:rsidRDefault="00875BEE" w:rsidP="00875BEE">
    <w:pPr>
      <w:pStyle w:val="a4"/>
      <w:tabs>
        <w:tab w:val="left" w:pos="993"/>
      </w:tabs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  міської ради два проекти рішення ТОВ «ШАНА+» та ТОВ «Ринок «Дзержинський»</w:t>
    </w:r>
  </w:p>
  <w:p w:rsidR="00875BEE" w:rsidRDefault="00875BEE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</w:t>
    </w:r>
  </w:p>
  <w:p w:rsidR="008351B0" w:rsidRPr="00875BEE" w:rsidRDefault="00875BEE" w:rsidP="00875BEE">
    <w:pPr>
      <w:pStyle w:val="a4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 xml:space="preserve">           </w:t>
    </w:r>
    <w:r w:rsidRPr="00875BEE">
      <w:rPr>
        <w:rFonts w:ascii="Times New Roman" w:hAnsi="Times New Roman" w:cs="Times New Roman"/>
        <w:sz w:val="28"/>
      </w:rPr>
      <w:t xml:space="preserve"> За-9   </w:t>
    </w:r>
    <w:r>
      <w:rPr>
        <w:rFonts w:ascii="Times New Roman" w:hAnsi="Times New Roman" w:cs="Times New Roman"/>
        <w:sz w:val="28"/>
      </w:rPr>
      <w:t xml:space="preserve">                    </w:t>
    </w:r>
    <w:r w:rsidRPr="00875BEE">
      <w:rPr>
        <w:rFonts w:ascii="Times New Roman" w:hAnsi="Times New Roman" w:cs="Times New Roman"/>
        <w:sz w:val="28"/>
      </w:rPr>
      <w:t xml:space="preserve">   Присутні-10                          Проти-0                         Утримались-0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D1DA3"/>
    <w:rsid w:val="003A5D80"/>
    <w:rsid w:val="008351B0"/>
    <w:rsid w:val="00875BEE"/>
    <w:rsid w:val="00B1710F"/>
    <w:rsid w:val="00E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D9946-4025-4D1C-9F51-2032EC2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Малые прописные"/>
    <w:basedOn w:val="3"/>
    <w:rPr>
      <w:rFonts w:ascii="Tahoma" w:eastAsia="Tahoma" w:hAnsi="Tahoma" w:cs="Tahoma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600" w:line="41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  <w:jc w:val="right"/>
    </w:pPr>
    <w:rPr>
      <w:rFonts w:ascii="Tahoma" w:eastAsia="Tahoma" w:hAnsi="Tahoma" w:cs="Tahoma"/>
      <w:i/>
      <w:i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8351B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1B0"/>
    <w:rPr>
      <w:color w:val="000000"/>
    </w:rPr>
  </w:style>
  <w:style w:type="paragraph" w:styleId="a6">
    <w:name w:val="footer"/>
    <w:basedOn w:val="a"/>
    <w:link w:val="a7"/>
    <w:uiPriority w:val="99"/>
    <w:unhideWhenUsed/>
    <w:rsid w:val="008351B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1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user353a</cp:lastModifiedBy>
  <cp:revision>3</cp:revision>
  <dcterms:created xsi:type="dcterms:W3CDTF">2018-11-09T12:26:00Z</dcterms:created>
  <dcterms:modified xsi:type="dcterms:W3CDTF">2018-11-09T12:40:00Z</dcterms:modified>
</cp:coreProperties>
</file>