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5B534" w14:textId="7ECFC333" w:rsidR="004B679A" w:rsidRDefault="00AB248F" w:rsidP="004B67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  <w:t xml:space="preserve">Переговорна </w:t>
      </w:r>
      <w:r w:rsidR="00A036C6"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  <w:t>п</w:t>
      </w:r>
      <w:r w:rsidR="004B679A"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  <w:t>роцедура закупівлі.</w:t>
      </w:r>
    </w:p>
    <w:p w14:paraId="48753626" w14:textId="77777777" w:rsidR="004B679A" w:rsidRDefault="004B679A" w:rsidP="004B67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</w:pPr>
    </w:p>
    <w:p w14:paraId="53AB3ABA" w14:textId="6AAB1283" w:rsidR="004B679A" w:rsidRPr="00113C85" w:rsidRDefault="004B679A" w:rsidP="004B67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E1D2F"/>
          <w:sz w:val="28"/>
          <w:szCs w:val="28"/>
        </w:rPr>
        <w:t xml:space="preserve">Предмет закупівлі: </w:t>
      </w:r>
      <w:r w:rsidR="00113C85" w:rsidRPr="00113C85">
        <w:rPr>
          <w:rFonts w:ascii="Times New Roman" w:hAnsi="Times New Roman" w:cs="Times New Roman"/>
          <w:color w:val="333333"/>
          <w:sz w:val="28"/>
          <w:szCs w:val="28"/>
        </w:rPr>
        <w:t>ДК 021:2015:09130000-9: Нафта і дистиляти</w:t>
      </w:r>
      <w:r w:rsidR="00113C85" w:rsidRPr="00113C85">
        <w:rPr>
          <w:rFonts w:ascii="Times New Roman" w:hAnsi="Times New Roman" w:cs="Times New Roman"/>
          <w:sz w:val="28"/>
          <w:szCs w:val="28"/>
        </w:rPr>
        <w:t xml:space="preserve"> </w:t>
      </w:r>
      <w:r w:rsidRPr="00113C85">
        <w:rPr>
          <w:rFonts w:ascii="Times New Roman" w:hAnsi="Times New Roman" w:cs="Times New Roman"/>
          <w:sz w:val="28"/>
          <w:szCs w:val="28"/>
        </w:rPr>
        <w:t>(</w:t>
      </w:r>
      <w:r w:rsidR="00113C85" w:rsidRPr="00113C85">
        <w:rPr>
          <w:rFonts w:ascii="Times New Roman" w:hAnsi="Times New Roman" w:cs="Times New Roman"/>
          <w:color w:val="454545"/>
          <w:sz w:val="28"/>
          <w:szCs w:val="28"/>
        </w:rPr>
        <w:t>Бензин марки А-95-Євро5-Е5</w:t>
      </w:r>
      <w:r w:rsidRPr="00113C85">
        <w:rPr>
          <w:rFonts w:ascii="Times New Roman" w:hAnsi="Times New Roman" w:cs="Times New Roman"/>
          <w:sz w:val="28"/>
          <w:szCs w:val="28"/>
        </w:rPr>
        <w:t>)</w:t>
      </w:r>
      <w:r w:rsidRPr="00113C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B15062A" w14:textId="71026449" w:rsidR="004B679A" w:rsidRDefault="004B679A" w:rsidP="004B679A">
      <w:pPr>
        <w:pStyle w:val="a4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  <w:r>
        <w:rPr>
          <w:rFonts w:ascii="Times New Roman" w:eastAsia="Times New Roman" w:hAnsi="Times New Roman" w:cs="Times New Roman"/>
          <w:color w:val="0E1D2F"/>
          <w:sz w:val="28"/>
          <w:szCs w:val="28"/>
        </w:rPr>
        <w:t xml:space="preserve">Обґрунтування технічних та якісних характеристик закупівлі. </w:t>
      </w:r>
    </w:p>
    <w:p w14:paraId="1B2EE48B" w14:textId="0B3B8CF3" w:rsidR="00387708" w:rsidRPr="00387708" w:rsidRDefault="00387708" w:rsidP="00387708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</w:pPr>
      <w:r w:rsidRPr="00387708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>Якість предмета закупівлі повинна відповідати державним стандартам ДСТУ 7687:2015 та 7688:2015 та Технічному регламенту щодо вимог до автомобільних бензинів, дизельного, суднових та котельних палив затверджений Постановою Кабінету Міністрів України від 01.09.2020 № 927 для бензину автомобільного А-95</w:t>
      </w:r>
      <w:r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>.</w:t>
      </w:r>
    </w:p>
    <w:p w14:paraId="74F00D97" w14:textId="033B8FA0" w:rsidR="007700B7" w:rsidRPr="00387708" w:rsidRDefault="004B679A" w:rsidP="00061A09">
      <w:pPr>
        <w:pStyle w:val="a4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7708">
        <w:rPr>
          <w:rFonts w:ascii="Times New Roman" w:eastAsia="Times New Roman" w:hAnsi="Times New Roman" w:cs="Times New Roman"/>
          <w:color w:val="0E1D2F"/>
          <w:sz w:val="28"/>
          <w:szCs w:val="28"/>
        </w:rPr>
        <w:t xml:space="preserve">Обґрунтування очікуваної ціни закупівлі/бюджетного призначення. </w:t>
      </w:r>
      <w:r w:rsidR="00387708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>О</w:t>
      </w:r>
      <w:r w:rsidR="00387708" w:rsidRPr="00387708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>чікувана вартість предмету закупівель визначенн</w:t>
      </w:r>
      <w:r w:rsidR="00387708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>а</w:t>
      </w:r>
      <w:r w:rsidR="00387708" w:rsidRPr="00387708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 xml:space="preserve"> шляхом середньої вартості на АЗС в Україні</w:t>
      </w:r>
      <w:r w:rsidR="00387708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 xml:space="preserve"> та </w:t>
      </w:r>
      <w:r w:rsidR="00387708" w:rsidRPr="00387708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>відповідно до</w:t>
      </w:r>
      <w:r w:rsidR="00387708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 xml:space="preserve"> бюджетного запиту та</w:t>
      </w:r>
      <w:r w:rsidR="00387708" w:rsidRPr="00387708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 xml:space="preserve"> кошторису на 2021 рік</w:t>
      </w:r>
      <w:r w:rsidR="00387708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>.</w:t>
      </w:r>
    </w:p>
    <w:sectPr w:rsidR="007700B7" w:rsidRPr="00387708" w:rsidSect="000539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C494F"/>
    <w:multiLevelType w:val="multilevel"/>
    <w:tmpl w:val="57C8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408"/>
    <w:rsid w:val="0005398E"/>
    <w:rsid w:val="000F0CD7"/>
    <w:rsid w:val="00113C85"/>
    <w:rsid w:val="00137408"/>
    <w:rsid w:val="00387708"/>
    <w:rsid w:val="004B679A"/>
    <w:rsid w:val="007067BB"/>
    <w:rsid w:val="007700B7"/>
    <w:rsid w:val="0083279D"/>
    <w:rsid w:val="00A036C6"/>
    <w:rsid w:val="00AB248F"/>
    <w:rsid w:val="00BF7231"/>
    <w:rsid w:val="00C347A6"/>
    <w:rsid w:val="00C8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4A8A"/>
  <w15:chartTrackingRefBased/>
  <w15:docId w15:val="{D9FA6ADE-CB6E-4D7A-AE7D-0B142CC9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79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7700B7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700B7"/>
    <w:pPr>
      <w:widowControl w:val="0"/>
      <w:shd w:val="clear" w:color="auto" w:fill="FFFFFF"/>
      <w:spacing w:before="420" w:after="660" w:line="240" w:lineRule="atLeast"/>
      <w:jc w:val="both"/>
    </w:pPr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7700B7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9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user260</dc:creator>
  <cp:keywords/>
  <dc:description/>
  <cp:lastModifiedBy>user260</cp:lastModifiedBy>
  <cp:revision>4</cp:revision>
  <cp:lastPrinted>2021-06-18T11:46:00Z</cp:lastPrinted>
  <dcterms:created xsi:type="dcterms:W3CDTF">2021-06-18T11:46:00Z</dcterms:created>
  <dcterms:modified xsi:type="dcterms:W3CDTF">2021-06-18T11:46:00Z</dcterms:modified>
</cp:coreProperties>
</file>