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855BE" w:rsidRDefault="001D2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center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333333"/>
        </w:rPr>
        <w:t>Повідомлення п</w:t>
      </w:r>
      <w:r>
        <w:rPr>
          <w:b/>
          <w:color w:val="000000"/>
        </w:rPr>
        <w:t xml:space="preserve">ро формування складу експертно-громадської ради виконавчого комітету Миколаївської міської ради </w:t>
      </w:r>
    </w:p>
    <w:p w14:paraId="00000003" w14:textId="77777777" w:rsidR="009855BE" w:rsidRDefault="001D2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color w:val="000000"/>
        </w:rPr>
      </w:pPr>
      <w:bookmarkStart w:id="1" w:name="bookmark=id.30j0zll" w:colFirst="0" w:colLast="0"/>
      <w:bookmarkEnd w:id="1"/>
      <w:r>
        <w:rPr>
          <w:color w:val="000000"/>
        </w:rPr>
        <w:t>Установчі збори щодо формування нового складу експертно-громадської ради виконавчого комітету Миколаївської міської ради відбудуться 30 березня 2021 року о 15:00 у приміщенні Малої зали будівлі Миколаївської міської ради (вул. Адміральська, 20, 2-й під’їзд, 3-й поверх).</w:t>
      </w:r>
    </w:p>
    <w:p w14:paraId="00000004" w14:textId="77777777" w:rsidR="009855BE" w:rsidRDefault="001D2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color w:val="000000"/>
        </w:rPr>
      </w:pPr>
      <w:r>
        <w:rPr>
          <w:color w:val="000000"/>
        </w:rPr>
        <w:t>Склад ради визначено у кількості 25 осіб-представників інститутів громадянського суспільства, які здійснюють свою діяльність на території м. Миколаєва.</w:t>
      </w:r>
    </w:p>
    <w:p w14:paraId="00000005" w14:textId="77777777" w:rsidR="009855BE" w:rsidRDefault="001D2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color w:val="000000"/>
        </w:rPr>
      </w:pPr>
      <w:r>
        <w:rPr>
          <w:color w:val="000000"/>
        </w:rPr>
        <w:t xml:space="preserve">Утворення складу експертно-громадської ради виконавчого комітету Миколаївської міської ради відбуватиметься шляхом проведення установчих зборів з рейтинговим голосуванням </w:t>
      </w:r>
      <w:r>
        <w:rPr>
          <w:i/>
          <w:color w:val="000000"/>
        </w:rPr>
        <w:t xml:space="preserve">(а в разі введення жорстких карантинних обмежень на території міста Миколаєва у зв’язку із запобіганням поширенню гострої респіраторної хвороби COVID-19, спричиненої </w:t>
      </w:r>
      <w:proofErr w:type="spellStart"/>
      <w:r>
        <w:rPr>
          <w:i/>
          <w:color w:val="000000"/>
        </w:rPr>
        <w:t>коронавірусом</w:t>
      </w:r>
      <w:proofErr w:type="spellEnd"/>
      <w:r>
        <w:rPr>
          <w:i/>
          <w:color w:val="000000"/>
        </w:rPr>
        <w:t xml:space="preserve">  SARS-CoV-2, у вигляді рейтингового електронного голосування).</w:t>
      </w:r>
    </w:p>
    <w:p w14:paraId="00000006" w14:textId="77777777" w:rsidR="009855BE" w:rsidRDefault="001D2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color w:val="000000"/>
        </w:rPr>
      </w:pPr>
      <w:bookmarkStart w:id="2" w:name="bookmark=id.1fob9te" w:colFirst="0" w:colLast="0"/>
      <w:bookmarkEnd w:id="2"/>
      <w:r>
        <w:rPr>
          <w:color w:val="000000"/>
        </w:rPr>
        <w:t>Інститути громадянського суспільства (далі – ІГС), які висуватимуть своїх представників до складу експертно-громадської ради виконавчого комітету Миколаївської міської ради, мають надати підтверджену інформацію про проведені протягом останніх шести місяців заходи, дослідження, надані послуги, реалізацію проєктів тощо на території міста Миколаєва в межах визначених Статутом напрямків діяльності (шість місяців рахуються до дати оприлюднення цього повідомлення; підтвердженням проведення заходів та інших різновидів діяльності ІГС є посилання на публікації та сюжети у друкованих й електронних ЗМІ, власних веб-сайтах, офіційних сторінках ІГС у соціальних мережах, а також в інший спосіб, який засвідчує факт проведення такої діяльності).</w:t>
      </w:r>
    </w:p>
    <w:p w14:paraId="00000007" w14:textId="77777777" w:rsidR="009855BE" w:rsidRDefault="001D2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color w:val="000000"/>
        </w:rPr>
      </w:pPr>
      <w:bookmarkStart w:id="3" w:name="bookmark=id.3znysh7" w:colFirst="0" w:colLast="0"/>
      <w:bookmarkEnd w:id="3"/>
      <w:r>
        <w:rPr>
          <w:color w:val="000000"/>
        </w:rPr>
        <w:t xml:space="preserve">До складу експертно-громадської ради виконавчого комітету Миколаївської міської ради можуть бути обрані кандидати у члени ради-представники ІГС, які є фахівцями у різних сферах життєдіяльності територіальної громади міста Миколаєва, що має бути підтверджено наявністю фахової освіти, наукового ступеня, публікацій, досліджень, а також інформацією про участь у реалізації проектів не менш як за 12 місяців до дати оприлюднення цього повідомлення. </w:t>
      </w:r>
      <w:bookmarkStart w:id="4" w:name="bookmark=id.2et92p0" w:colFirst="0" w:colLast="0"/>
      <w:bookmarkEnd w:id="4"/>
    </w:p>
    <w:p w14:paraId="00000008" w14:textId="77777777" w:rsidR="009855BE" w:rsidRDefault="001D2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color w:val="000000"/>
        </w:rPr>
      </w:pPr>
      <w:r>
        <w:rPr>
          <w:color w:val="000000"/>
        </w:rPr>
        <w:t>Для участі в установчих зборах кандидатом подаються:</w:t>
      </w:r>
    </w:p>
    <w:p w14:paraId="00000009" w14:textId="77777777" w:rsidR="009855BE" w:rsidRDefault="001D2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r>
        <w:rPr>
          <w:color w:val="000000"/>
        </w:rPr>
        <w:t>заява, складена у довільній формі, підписана уповноваженою особою керівного органу ІГС, про намір делегувати свого представника до складу експертно-громадської ради виконавчого комітету Миколаївської міської ради (див. Додаток 1);</w:t>
      </w:r>
    </w:p>
    <w:p w14:paraId="0000000A" w14:textId="77777777" w:rsidR="009855BE" w:rsidRDefault="001D2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r>
        <w:rPr>
          <w:color w:val="000000"/>
        </w:rPr>
        <w:t>рішення, прийняте у порядку, встановленому установчими документами ІГС, про делегування для участі в установчих зборах представника, який одночасно є кандидатом на обрання до складу експертно-громадської ради виконавчого комітету Миколаївської міської ради (див. Додаток 2);</w:t>
      </w:r>
    </w:p>
    <w:p w14:paraId="0000000B" w14:textId="77777777" w:rsidR="009855BE" w:rsidRDefault="001D2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bookmarkStart w:id="5" w:name="bookmark=id.3dy6vkm" w:colFirst="0" w:colLast="0"/>
      <w:bookmarkStart w:id="6" w:name="bookmark=id.tyjcwt" w:colFirst="0" w:colLast="0"/>
      <w:bookmarkEnd w:id="5"/>
      <w:bookmarkEnd w:id="6"/>
      <w:r>
        <w:rPr>
          <w:color w:val="000000"/>
        </w:rPr>
        <w:t xml:space="preserve">біографічна довідка делегованого представника ІГС із зазначенням його прізвища, імені, по батькові, числа, місяця, року і місця народження, громадянства, посади, місця роботи, посади в ІГС, відомостей про освіту, наявність наукового ступеня, трудову та/або громадську діяльність, контактної інформації (поштової адреси, номера телефону, адреси електронної пошти (за наявності) (див. Додаток 3); </w:t>
      </w:r>
    </w:p>
    <w:p w14:paraId="0000000C" w14:textId="77777777" w:rsidR="009855BE" w:rsidRDefault="001D2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r>
        <w:rPr>
          <w:color w:val="000000"/>
        </w:rPr>
        <w:t>копії документів, що підтверджують освітній та професійний рівень, досвід роботи делегованого представника ІГС (за бажанням);</w:t>
      </w:r>
    </w:p>
    <w:p w14:paraId="0000000D" w14:textId="77777777" w:rsidR="009855BE" w:rsidRDefault="001D2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bookmarkStart w:id="7" w:name="bookmark=id.1t3h5sf" w:colFirst="0" w:colLast="0"/>
      <w:bookmarkEnd w:id="7"/>
      <w:r>
        <w:rPr>
          <w:color w:val="000000"/>
        </w:rPr>
        <w:t>відомості про результати діяльності ІГС, а сам</w:t>
      </w:r>
      <w:r>
        <w:t>е:</w:t>
      </w:r>
      <w:r>
        <w:rPr>
          <w:color w:val="000000"/>
        </w:rPr>
        <w:t xml:space="preserve"> проведені</w:t>
      </w:r>
      <w:r>
        <w:t xml:space="preserve"> протягом шести місяців до дати оприлюднення цього повідомлення</w:t>
      </w:r>
      <w:r>
        <w:rPr>
          <w:color w:val="000000"/>
        </w:rPr>
        <w:t xml:space="preserve"> заходи, дослідження, надані послуги, реалізовані проєкти, виконані програми, друковані видання, подання відповідному органу виконавчої влади </w:t>
      </w:r>
      <w:r>
        <w:t>або місцевого самоврядування</w:t>
      </w:r>
      <w:r>
        <w:rPr>
          <w:color w:val="000000"/>
        </w:rPr>
        <w:t xml:space="preserve"> письмових обґрунтованих пропозицій і зауважень з питань формування та реалізації регіональної та/або місцевої політики у сфері діяльності ІГС, а тако</w:t>
      </w:r>
      <w:r>
        <w:t>ж</w:t>
      </w:r>
      <w:r>
        <w:rPr>
          <w:color w:val="000000"/>
        </w:rPr>
        <w:t xml:space="preserve"> інформування про них громадськості, річний фінансовий звіт </w:t>
      </w:r>
      <w:r>
        <w:t>/</w:t>
      </w:r>
      <w:r>
        <w:rPr>
          <w:color w:val="000000"/>
        </w:rPr>
        <w:t>за наявності</w:t>
      </w:r>
      <w:r>
        <w:t>/</w:t>
      </w:r>
      <w:r>
        <w:rPr>
          <w:color w:val="000000"/>
        </w:rPr>
        <w:t xml:space="preserve"> тощо  (див. Додаток 4);</w:t>
      </w:r>
    </w:p>
    <w:p w14:paraId="0000000E" w14:textId="77777777" w:rsidR="009855BE" w:rsidRDefault="001D2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r>
        <w:rPr>
          <w:color w:val="000000"/>
        </w:rPr>
        <w:t>заява делегованого представника ІГС з наданням згоди на обробку персональних даних відповідно до Закону України “Про захист персональних даних”, підписана ним особисто (див. Додаток 5);</w:t>
      </w:r>
    </w:p>
    <w:p w14:paraId="0000000F" w14:textId="77777777" w:rsidR="009855BE" w:rsidRDefault="001D2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bookmarkStart w:id="8" w:name="bookmark=id.4d34og8" w:colFirst="0" w:colLast="0"/>
      <w:bookmarkEnd w:id="8"/>
      <w:r>
        <w:rPr>
          <w:color w:val="000000"/>
        </w:rPr>
        <w:t>відомості про місцезнаходження та адресу електронної пошти ІГС, номер контактного телефону;</w:t>
      </w:r>
    </w:p>
    <w:p w14:paraId="00000010" w14:textId="77777777" w:rsidR="009855BE" w:rsidRDefault="001D2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bookmarkStart w:id="9" w:name="bookmark=id.2s8eyo1" w:colFirst="0" w:colLast="0"/>
      <w:bookmarkEnd w:id="9"/>
      <w:r>
        <w:rPr>
          <w:color w:val="000000"/>
        </w:rPr>
        <w:lastRenderedPageBreak/>
        <w:t>мотиваційний лист делегованого представника ІГС, в якому наводяться мотиви бути обраним до складу експертно-громадської ради виконавчого комітету Миколаївської міської ради та бачення щодо роботи у такій раді (див. Додаток 6);</w:t>
      </w:r>
    </w:p>
    <w:p w14:paraId="00000011" w14:textId="77777777" w:rsidR="009855BE" w:rsidRDefault="001D2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bookmarkStart w:id="10" w:name="bookmark=id.17dp8vu" w:colFirst="0" w:colLast="0"/>
      <w:bookmarkEnd w:id="10"/>
      <w:r>
        <w:rPr>
          <w:color w:val="000000"/>
        </w:rPr>
        <w:t>фото делегованого представника ІГС, а також посилання на офіційний веб-сайт інституту громадянського суспільства, сторінки у соціальних мережах (за наявності);</w:t>
      </w:r>
    </w:p>
    <w:p w14:paraId="00000012" w14:textId="77777777" w:rsidR="009855BE" w:rsidRDefault="001D2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r>
        <w:rPr>
          <w:color w:val="000000"/>
        </w:rPr>
        <w:t>засвідчений головою ІГС витяг із Статуту або іншого уставного документу організації, в якому зазначено цілі та напрямки діяльності ІГС (або копію такого документу чи посилання на офіційне джерело, де його оприлюднено).</w:t>
      </w:r>
    </w:p>
    <w:p w14:paraId="00000013" w14:textId="77777777" w:rsidR="009855BE" w:rsidRDefault="001D2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color w:val="000000"/>
        </w:rPr>
      </w:pPr>
      <w:bookmarkStart w:id="11" w:name="bookmark=id.3rdcrjn" w:colFirst="0" w:colLast="0"/>
      <w:bookmarkEnd w:id="11"/>
      <w:r>
        <w:rPr>
          <w:color w:val="000000"/>
        </w:rPr>
        <w:t>Заяви ІГС та делегованого ним представника подаються у паперовому або електронному вигляді (з накладенням електронного цифрового підпису). Інші документи надсилаються в електронному вигляді.</w:t>
      </w:r>
    </w:p>
    <w:p w14:paraId="00000014" w14:textId="77777777" w:rsidR="009855BE" w:rsidRDefault="001D2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color w:val="000000"/>
        </w:rPr>
      </w:pPr>
      <w:bookmarkStart w:id="12" w:name="bookmark=id.26in1rg" w:colFirst="0" w:colLast="0"/>
      <w:bookmarkEnd w:id="12"/>
      <w:r>
        <w:rPr>
          <w:color w:val="000000"/>
        </w:rPr>
        <w:t>Приймання заяв для участі в установчих зборах завершується 1 березня 2021 року (за 30 календарних днів до дати їх проведення) до ініціативної групи, що утворена розпорядженням міського голови від 20.01.2021 №7-р у складі:</w:t>
      </w:r>
    </w:p>
    <w:p w14:paraId="00000015" w14:textId="77777777" w:rsidR="009855BE" w:rsidRDefault="001D2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Атанасова Валентина Олександрівна, головний спеціаліст відділу громадських зв’язків департаменту міського голови Миколаївської міської ради</w:t>
      </w:r>
    </w:p>
    <w:p w14:paraId="00000016" w14:textId="77777777" w:rsidR="009855BE" w:rsidRDefault="001D2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Дрібко Галина Валентинівна, головний спеціаліст відділу правового забезпечення юридичного департаменту Миколаївської міської ради</w:t>
      </w:r>
    </w:p>
    <w:p w14:paraId="00000017" w14:textId="77777777" w:rsidR="009855BE" w:rsidRDefault="001D2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Петренко Оксана Валеріївна, викладач кафедри олімпійського та професійного спорту факультету фізичного виховання та спорту ЧНУ ім. Петра Могили, представник </w:t>
      </w:r>
      <w:r>
        <w:rPr>
          <w:color w:val="000000"/>
          <w:highlight w:val="white"/>
        </w:rPr>
        <w:t>ВГО “Спортивна студентська спілка України” (за погодженням)</w:t>
      </w:r>
    </w:p>
    <w:p w14:paraId="00000018" w14:textId="77777777" w:rsidR="009855BE" w:rsidRDefault="001D2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highlight w:val="white"/>
        </w:rPr>
      </w:pPr>
      <w:proofErr w:type="spellStart"/>
      <w:r>
        <w:rPr>
          <w:color w:val="000000"/>
        </w:rPr>
        <w:t>Погромський</w:t>
      </w:r>
      <w:proofErr w:type="spellEnd"/>
      <w:r>
        <w:rPr>
          <w:color w:val="000000"/>
        </w:rPr>
        <w:t xml:space="preserve"> Віктор Олександрович, доцент кафедри економіки та підприємництва ЧНУ        ім. Петра Могили, голова наглядової ради ГО «Інститут всесвітньої історії, етнології та політичних проблем» </w:t>
      </w:r>
      <w:r>
        <w:rPr>
          <w:color w:val="000000"/>
          <w:highlight w:val="white"/>
        </w:rPr>
        <w:t>(за погодженням)</w:t>
      </w:r>
    </w:p>
    <w:p w14:paraId="00000019" w14:textId="77777777" w:rsidR="009855BE" w:rsidRDefault="001D2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highlight w:val="white"/>
        </w:rPr>
      </w:pPr>
      <w:proofErr w:type="spellStart"/>
      <w:r>
        <w:rPr>
          <w:color w:val="000000"/>
        </w:rPr>
        <w:t>Стєкольщикова</w:t>
      </w:r>
      <w:proofErr w:type="spellEnd"/>
      <w:r>
        <w:rPr>
          <w:color w:val="000000"/>
        </w:rPr>
        <w:t xml:space="preserve"> Валентина Андріївна, завідувач кафедри журналістики МКУ імені Пилипа Орлика, член Національної спілки журналістів України </w:t>
      </w:r>
      <w:r>
        <w:rPr>
          <w:color w:val="000000"/>
          <w:highlight w:val="white"/>
        </w:rPr>
        <w:t>(за погодженням)</w:t>
      </w:r>
    </w:p>
    <w:p w14:paraId="0000001A" w14:textId="77777777" w:rsidR="009855BE" w:rsidRDefault="001D2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Ухмановська</w:t>
      </w:r>
      <w:proofErr w:type="spellEnd"/>
      <w:r>
        <w:rPr>
          <w:color w:val="000000"/>
        </w:rPr>
        <w:t xml:space="preserve"> Наталія Леонтіївна, заступник директора департаменту міського голови Миколаївської міської ради – начальник відділу громадських зв’язків </w:t>
      </w:r>
    </w:p>
    <w:p w14:paraId="0000001B" w14:textId="77777777" w:rsidR="009855BE" w:rsidRDefault="001D2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highlight w:val="white"/>
        </w:rPr>
      </w:pPr>
      <w:r>
        <w:rPr>
          <w:color w:val="000000"/>
        </w:rPr>
        <w:t xml:space="preserve">Цибулько Ніна Павлівна, член правління ГО «Регіональна асоціація автомобілістів» </w:t>
      </w:r>
      <w:r>
        <w:rPr>
          <w:color w:val="000000"/>
          <w:highlight w:val="white"/>
        </w:rPr>
        <w:t>(за погодженням)</w:t>
      </w:r>
    </w:p>
    <w:p w14:paraId="0000001C" w14:textId="77777777" w:rsidR="009855BE" w:rsidRDefault="001D2B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Циганков</w:t>
      </w:r>
      <w:proofErr w:type="spellEnd"/>
      <w:r>
        <w:rPr>
          <w:color w:val="000000"/>
        </w:rPr>
        <w:t xml:space="preserve"> Артем Станіславович, головний спеціаліст відділу інформаційного забезпечення департаменту міського голови Миколаївської міської ради</w:t>
      </w:r>
    </w:p>
    <w:p w14:paraId="0000001D" w14:textId="77777777" w:rsidR="009855BE" w:rsidRDefault="001D2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color w:val="000000"/>
        </w:rPr>
      </w:pPr>
      <w:r>
        <w:rPr>
          <w:color w:val="000000"/>
        </w:rPr>
        <w:t xml:space="preserve">Документи подаються до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249 будівлі Миколаївської міської ради (вул. Адміральська, 20, 2-й під’їзд, 2-й поверх) відповідальній за прийняття документів особі – Атанасовій Валентині Олександрівні (електронна адреса: </w:t>
      </w:r>
      <w:hyperlink r:id="rId7">
        <w:r>
          <w:rPr>
            <w:color w:val="000000"/>
            <w:u w:val="single"/>
          </w:rPr>
          <w:t>v.atanasova@mkrada.gov.ua</w:t>
        </w:r>
      </w:hyperlink>
      <w:r>
        <w:rPr>
          <w:color w:val="000000"/>
        </w:rPr>
        <w:t>, номер телефону (0512)37-21-11).</w:t>
      </w:r>
    </w:p>
    <w:p w14:paraId="0000001E" w14:textId="77777777" w:rsidR="009855BE" w:rsidRDefault="001D2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color w:val="000000"/>
        </w:rPr>
      </w:pPr>
      <w:bookmarkStart w:id="13" w:name="bookmark=id.2jxsxqh" w:colFirst="0" w:colLast="0"/>
      <w:bookmarkStart w:id="14" w:name="bookmark=id.1ksv4uv" w:colFirst="0" w:colLast="0"/>
      <w:bookmarkStart w:id="15" w:name="bookmark=id.35nkun2" w:colFirst="0" w:colLast="0"/>
      <w:bookmarkStart w:id="16" w:name="bookmark=id.lnxbz9" w:colFirst="0" w:colLast="0"/>
      <w:bookmarkStart w:id="17" w:name="bookmark=id.44sinio" w:colFirst="0" w:colLast="0"/>
      <w:bookmarkEnd w:id="13"/>
      <w:bookmarkEnd w:id="14"/>
      <w:bookmarkEnd w:id="15"/>
      <w:bookmarkEnd w:id="16"/>
      <w:bookmarkEnd w:id="17"/>
      <w:r>
        <w:rPr>
          <w:color w:val="000000"/>
        </w:rPr>
        <w:t>Відповідальність за достовірність поданих документів (відомостей) несуть ІГС, який делегує свого представника для участі в установчих зборах, а також делегований представник інституту громадянського суспільства.</w:t>
      </w:r>
    </w:p>
    <w:p w14:paraId="0000001F" w14:textId="77777777" w:rsidR="009855BE" w:rsidRPr="00703C3F" w:rsidRDefault="001D2B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</w:pPr>
      <w:r>
        <w:rPr>
          <w:color w:val="000000"/>
        </w:rPr>
        <w:t xml:space="preserve">Зразки документів, що подаються кандидатами участі в установчих зборах, можна </w:t>
      </w:r>
      <w:r>
        <w:rPr>
          <w:color w:val="0070C0"/>
        </w:rPr>
        <w:t>завантажити</w:t>
      </w:r>
      <w:r>
        <w:rPr>
          <w:color w:val="000000"/>
        </w:rPr>
        <w:t xml:space="preserve"> </w:t>
      </w:r>
      <w:r>
        <w:rPr>
          <w:color w:val="0070C0"/>
        </w:rPr>
        <w:t>за посиланням.</w:t>
      </w:r>
      <w:bookmarkStart w:id="18" w:name="_GoBack"/>
      <w:bookmarkEnd w:id="18"/>
    </w:p>
    <w:sectPr w:rsidR="009855BE" w:rsidRPr="00703C3F">
      <w:pgSz w:w="11906" w:h="16838"/>
      <w:pgMar w:top="851" w:right="566" w:bottom="851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0052"/>
    <w:multiLevelType w:val="multilevel"/>
    <w:tmpl w:val="ED682FB6"/>
    <w:lvl w:ilvl="0">
      <w:start w:val="2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DC75684"/>
    <w:multiLevelType w:val="multilevel"/>
    <w:tmpl w:val="ACCA33F6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BE"/>
    <w:rsid w:val="001D2BC2"/>
    <w:rsid w:val="001D7BB9"/>
    <w:rsid w:val="00703C3F"/>
    <w:rsid w:val="009855BE"/>
    <w:rsid w:val="00B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07B0B"/>
    <w:pPr>
      <w:ind w:left="720"/>
      <w:contextualSpacing/>
    </w:pPr>
  </w:style>
  <w:style w:type="paragraph" w:customStyle="1" w:styleId="rvps2">
    <w:name w:val="rvps2"/>
    <w:basedOn w:val="a"/>
    <w:rsid w:val="0040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07B0B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07B0B"/>
    <w:pPr>
      <w:ind w:left="720"/>
      <w:contextualSpacing/>
    </w:pPr>
  </w:style>
  <w:style w:type="paragraph" w:customStyle="1" w:styleId="rvps2">
    <w:name w:val="rvps2"/>
    <w:basedOn w:val="a"/>
    <w:rsid w:val="0040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07B0B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.atanasova@mk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gxj135dfTn1XJesr9Z2ihvVQjQ==">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user249e</dc:creator>
  <cp:lastModifiedBy>user249d</cp:lastModifiedBy>
  <cp:revision>3</cp:revision>
  <dcterms:created xsi:type="dcterms:W3CDTF">2021-02-04T09:13:00Z</dcterms:created>
  <dcterms:modified xsi:type="dcterms:W3CDTF">2021-02-04T10:20:00Z</dcterms:modified>
</cp:coreProperties>
</file>