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E4" w:rsidRPr="00DF774B" w:rsidRDefault="00FB0FE4" w:rsidP="00DF774B">
      <w:pPr>
        <w:pStyle w:val="NormalWeb"/>
        <w:shd w:val="clear" w:color="auto" w:fill="FFFFFF"/>
        <w:spacing w:before="0" w:beforeAutospacing="0" w:after="0" w:afterAutospacing="0"/>
        <w:jc w:val="center"/>
        <w:rPr>
          <w:b/>
          <w:lang w:val="uk-UA"/>
        </w:rPr>
      </w:pPr>
      <w:r w:rsidRPr="00DF774B">
        <w:rPr>
          <w:b/>
          <w:bCs/>
        </w:rPr>
        <w:t>Підсумковий звіт</w:t>
      </w:r>
      <w:r w:rsidRPr="00DF774B">
        <w:rPr>
          <w:b/>
          <w:lang w:val="uk-UA"/>
        </w:rPr>
        <w:t xml:space="preserve"> ГО  «Діалог»</w:t>
      </w:r>
    </w:p>
    <w:p w:rsidR="00FB0FE4" w:rsidRPr="00DF774B" w:rsidRDefault="00FB0FE4" w:rsidP="00DF774B">
      <w:pPr>
        <w:shd w:val="clear" w:color="auto" w:fill="FFFFFF"/>
        <w:jc w:val="center"/>
        <w:rPr>
          <w:rFonts w:ascii="Times New Roman" w:hAnsi="Times New Roman"/>
          <w:sz w:val="24"/>
          <w:szCs w:val="24"/>
          <w:lang w:val="uk-UA" w:eastAsia="ru-RU"/>
        </w:rPr>
      </w:pPr>
      <w:r w:rsidRPr="00DF774B">
        <w:rPr>
          <w:rFonts w:ascii="Times New Roman" w:hAnsi="Times New Roman"/>
          <w:bCs/>
          <w:sz w:val="24"/>
          <w:szCs w:val="24"/>
          <w:lang w:eastAsia="ru-RU"/>
        </w:rPr>
        <w:t>про виконання проект</w:t>
      </w:r>
      <w:r w:rsidRPr="00DF774B">
        <w:rPr>
          <w:rFonts w:ascii="Times New Roman" w:hAnsi="Times New Roman"/>
          <w:bCs/>
          <w:sz w:val="24"/>
          <w:szCs w:val="24"/>
          <w:lang w:val="uk-UA" w:eastAsia="ru-RU"/>
        </w:rPr>
        <w:t>у</w:t>
      </w:r>
    </w:p>
    <w:p w:rsidR="00FB0FE4" w:rsidRPr="00DF774B" w:rsidRDefault="00FB0FE4" w:rsidP="00DF774B">
      <w:pPr>
        <w:pStyle w:val="NormalWeb"/>
        <w:shd w:val="clear" w:color="auto" w:fill="FFFFFF"/>
        <w:spacing w:before="0" w:beforeAutospacing="0" w:after="0" w:afterAutospacing="0"/>
        <w:jc w:val="center"/>
        <w:rPr>
          <w:rStyle w:val="j-title-breadcrumb"/>
          <w:b/>
          <w:lang w:val="uk-UA"/>
        </w:rPr>
      </w:pPr>
      <w:r w:rsidRPr="00DF774B">
        <w:rPr>
          <w:b/>
          <w:lang w:val="uk-UA"/>
        </w:rPr>
        <w:t>«</w:t>
      </w:r>
      <w:r w:rsidRPr="00DF774B">
        <w:rPr>
          <w:rStyle w:val="j-title-breadcrumb"/>
          <w:b/>
        </w:rPr>
        <w:t>Профілактика та подолання професійного та емоційного вигорання</w:t>
      </w:r>
      <w:r w:rsidRPr="00DF774B">
        <w:rPr>
          <w:rStyle w:val="j-title-breadcrumb"/>
          <w:b/>
          <w:lang w:val="uk-UA"/>
        </w:rPr>
        <w:t>»</w:t>
      </w:r>
    </w:p>
    <w:p w:rsidR="00FB0FE4" w:rsidRPr="00DF774B" w:rsidRDefault="00FB0FE4" w:rsidP="00DF774B">
      <w:pPr>
        <w:pStyle w:val="NormalWeb"/>
        <w:shd w:val="clear" w:color="auto" w:fill="FFFFFF"/>
        <w:spacing w:before="0" w:beforeAutospacing="0" w:after="0" w:afterAutospacing="0"/>
        <w:jc w:val="center"/>
        <w:rPr>
          <w:lang w:val="uk-UA"/>
        </w:rPr>
      </w:pPr>
    </w:p>
    <w:p w:rsidR="00FB0FE4" w:rsidRDefault="00FB0FE4" w:rsidP="00DF774B">
      <w:pPr>
        <w:pStyle w:val="NormalWeb"/>
        <w:shd w:val="clear" w:color="auto" w:fill="FFFFFF"/>
        <w:spacing w:before="0" w:beforeAutospacing="0" w:after="0" w:afterAutospacing="0"/>
        <w:rPr>
          <w:lang w:val="uk-UA"/>
        </w:rPr>
      </w:pPr>
      <w:r w:rsidRPr="00DF774B">
        <w:t xml:space="preserve">Проект виконано відповідно до </w:t>
      </w:r>
      <w:r w:rsidRPr="00DF774B">
        <w:rPr>
          <w:lang w:val="uk-UA"/>
        </w:rPr>
        <w:t xml:space="preserve">Договору </w:t>
      </w:r>
      <w:r w:rsidRPr="00DF774B">
        <w:rPr>
          <w:rStyle w:val="Strong"/>
          <w:b w:val="0"/>
          <w:lang w:val="uk-UA"/>
        </w:rPr>
        <w:t>про реалізацію заходу</w:t>
      </w:r>
      <w:r>
        <w:rPr>
          <w:rStyle w:val="Strong"/>
          <w:b w:val="0"/>
          <w:lang w:val="uk-UA"/>
        </w:rPr>
        <w:t xml:space="preserve"> </w:t>
      </w:r>
      <w:r w:rsidRPr="00DF774B">
        <w:rPr>
          <w:rStyle w:val="Strong"/>
          <w:b w:val="0"/>
          <w:lang w:val="uk-UA"/>
        </w:rPr>
        <w:t xml:space="preserve">в межах конкурсу з визначення проектів та заходів, розроблених інститутами громадянського суспільства, для реалізації яких надається фінансова підтримка з міського бюджету на виконання </w:t>
      </w:r>
      <w:r w:rsidRPr="00DF774B">
        <w:rPr>
          <w:lang w:val="uk-UA"/>
        </w:rPr>
        <w:t>Програми розвитку місцевого самоврядування у м. Миколаєві на 2016-2018 роки</w:t>
      </w:r>
      <w:r>
        <w:rPr>
          <w:lang w:val="uk-UA"/>
        </w:rPr>
        <w:t>.</w:t>
      </w:r>
    </w:p>
    <w:p w:rsidR="00FB0FE4" w:rsidRPr="00DF774B" w:rsidRDefault="00FB0FE4" w:rsidP="00DF774B">
      <w:pPr>
        <w:pStyle w:val="NormalWeb"/>
        <w:shd w:val="clear" w:color="auto" w:fill="FFFFFF"/>
        <w:spacing w:before="0" w:beforeAutospacing="0" w:after="0" w:afterAutospacing="0"/>
        <w:rPr>
          <w:lang w:val="uk-UA"/>
        </w:rPr>
      </w:pPr>
    </w:p>
    <w:p w:rsidR="00FB0FE4" w:rsidRPr="00DF774B" w:rsidRDefault="00FB0FE4" w:rsidP="00DF774B">
      <w:pPr>
        <w:shd w:val="clear" w:color="auto" w:fill="FFFFFF"/>
        <w:spacing w:after="240"/>
        <w:rPr>
          <w:rFonts w:ascii="Times New Roman" w:hAnsi="Times New Roman"/>
          <w:b/>
          <w:sz w:val="24"/>
          <w:szCs w:val="24"/>
          <w:lang w:val="uk-UA" w:eastAsia="ru-RU"/>
        </w:rPr>
      </w:pPr>
      <w:r w:rsidRPr="00DF774B">
        <w:rPr>
          <w:rFonts w:ascii="Times New Roman" w:hAnsi="Times New Roman"/>
          <w:b/>
          <w:sz w:val="24"/>
          <w:szCs w:val="24"/>
          <w:lang w:val="uk-UA" w:eastAsia="ru-RU"/>
        </w:rPr>
        <w:t>1.</w:t>
      </w:r>
      <w:r w:rsidRPr="00DF774B">
        <w:rPr>
          <w:rFonts w:ascii="Times New Roman" w:hAnsi="Times New Roman"/>
          <w:b/>
          <w:sz w:val="24"/>
          <w:szCs w:val="24"/>
          <w:lang w:eastAsia="ru-RU"/>
        </w:rPr>
        <w:t>Перелік та опис завдань, фактично виконаних у рамках проекту та їх співвідношення із запланованими завданнями.</w:t>
      </w:r>
    </w:p>
    <w:p w:rsidR="00FB0FE4" w:rsidRPr="00DF774B" w:rsidRDefault="00FB0FE4" w:rsidP="00DF774B">
      <w:pPr>
        <w:pStyle w:val="normal0"/>
        <w:shd w:val="clear" w:color="auto" w:fill="FFFFFF"/>
        <w:rPr>
          <w:rFonts w:ascii="Times New Roman" w:hAnsi="Times New Roman" w:cs="Times New Roman"/>
          <w:color w:val="auto"/>
          <w:sz w:val="24"/>
          <w:szCs w:val="24"/>
        </w:rPr>
      </w:pPr>
      <w:r w:rsidRPr="00DF774B">
        <w:rPr>
          <w:rFonts w:ascii="Times New Roman" w:hAnsi="Times New Roman" w:cs="Times New Roman"/>
          <w:color w:val="auto"/>
          <w:sz w:val="24"/>
          <w:szCs w:val="24"/>
          <w:lang w:val="uk-UA"/>
        </w:rPr>
        <w:t>Учасники проекту ознайомлені з</w:t>
      </w:r>
      <w:r w:rsidRPr="00DF774B">
        <w:rPr>
          <w:rFonts w:ascii="Times New Roman" w:hAnsi="Times New Roman" w:cs="Times New Roman"/>
          <w:color w:val="auto"/>
          <w:sz w:val="24"/>
          <w:szCs w:val="24"/>
        </w:rPr>
        <w:t xml:space="preserve"> поняттям «синдром професійного вигорання», його причинами, стадіями, способами профілактики;</w:t>
      </w:r>
    </w:p>
    <w:p w:rsidR="00FB0FE4" w:rsidRPr="00DF774B" w:rsidRDefault="00FB0FE4" w:rsidP="00DF774B">
      <w:pPr>
        <w:shd w:val="clear" w:color="auto" w:fill="FFFFFF"/>
        <w:tabs>
          <w:tab w:val="left" w:pos="284"/>
        </w:tabs>
        <w:spacing w:line="276" w:lineRule="auto"/>
        <w:jc w:val="both"/>
        <w:rPr>
          <w:rFonts w:ascii="Times New Roman" w:hAnsi="Times New Roman"/>
          <w:sz w:val="24"/>
          <w:szCs w:val="24"/>
          <w:lang w:val="uk-UA"/>
        </w:rPr>
      </w:pPr>
      <w:r w:rsidRPr="00DF774B">
        <w:rPr>
          <w:rFonts w:ascii="Times New Roman" w:hAnsi="Times New Roman"/>
          <w:sz w:val="24"/>
          <w:szCs w:val="24"/>
          <w:lang w:val="uk-UA"/>
        </w:rPr>
        <w:t>•</w:t>
      </w:r>
      <w:r w:rsidRPr="00DF774B">
        <w:rPr>
          <w:rFonts w:ascii="Times New Roman" w:hAnsi="Times New Roman"/>
          <w:sz w:val="24"/>
          <w:szCs w:val="24"/>
          <w:lang w:val="uk-UA"/>
        </w:rPr>
        <w:tab/>
        <w:t>навчилися  способам саморегуляції;</w:t>
      </w:r>
    </w:p>
    <w:p w:rsidR="00FB0FE4" w:rsidRPr="00DF774B" w:rsidRDefault="00FB0FE4" w:rsidP="00DF774B">
      <w:pPr>
        <w:shd w:val="clear" w:color="auto" w:fill="FFFFFF"/>
        <w:tabs>
          <w:tab w:val="left" w:pos="284"/>
        </w:tabs>
        <w:spacing w:line="276" w:lineRule="auto"/>
        <w:jc w:val="both"/>
        <w:rPr>
          <w:rFonts w:ascii="Times New Roman" w:hAnsi="Times New Roman"/>
          <w:sz w:val="24"/>
          <w:szCs w:val="24"/>
          <w:lang w:val="uk-UA"/>
        </w:rPr>
      </w:pPr>
      <w:r w:rsidRPr="00DF774B">
        <w:rPr>
          <w:rFonts w:ascii="Times New Roman" w:hAnsi="Times New Roman"/>
          <w:sz w:val="24"/>
          <w:szCs w:val="24"/>
          <w:lang w:val="uk-UA"/>
        </w:rPr>
        <w:t>•</w:t>
      </w:r>
      <w:r w:rsidRPr="00DF774B">
        <w:rPr>
          <w:rFonts w:ascii="Times New Roman" w:hAnsi="Times New Roman"/>
          <w:sz w:val="24"/>
          <w:szCs w:val="24"/>
          <w:lang w:val="uk-UA"/>
        </w:rPr>
        <w:tab/>
        <w:t>навчилися зняттю емоційної напруги;</w:t>
      </w:r>
    </w:p>
    <w:p w:rsidR="00FB0FE4" w:rsidRPr="00DF774B" w:rsidRDefault="00FB0FE4" w:rsidP="00DF774B">
      <w:pPr>
        <w:shd w:val="clear" w:color="auto" w:fill="FFFFFF"/>
        <w:tabs>
          <w:tab w:val="left" w:pos="284"/>
        </w:tabs>
        <w:spacing w:line="276" w:lineRule="auto"/>
        <w:jc w:val="both"/>
        <w:rPr>
          <w:rFonts w:ascii="Times New Roman" w:hAnsi="Times New Roman"/>
          <w:sz w:val="24"/>
          <w:szCs w:val="24"/>
          <w:lang w:val="uk-UA"/>
        </w:rPr>
      </w:pPr>
      <w:r w:rsidRPr="00DF774B">
        <w:rPr>
          <w:rFonts w:ascii="Times New Roman" w:hAnsi="Times New Roman"/>
          <w:sz w:val="24"/>
          <w:szCs w:val="24"/>
          <w:lang w:val="uk-UA"/>
        </w:rPr>
        <w:t>•</w:t>
      </w:r>
      <w:r w:rsidRPr="00DF774B">
        <w:rPr>
          <w:rFonts w:ascii="Times New Roman" w:hAnsi="Times New Roman"/>
          <w:sz w:val="24"/>
          <w:szCs w:val="24"/>
          <w:lang w:val="uk-UA"/>
        </w:rPr>
        <w:tab/>
        <w:t>розвинули навички адекватного вираження почуттів;</w:t>
      </w:r>
    </w:p>
    <w:p w:rsidR="00FB0FE4" w:rsidRPr="00DF774B" w:rsidRDefault="00FB0FE4" w:rsidP="00DF774B">
      <w:pPr>
        <w:shd w:val="clear" w:color="auto" w:fill="FFFFFF"/>
        <w:tabs>
          <w:tab w:val="left" w:pos="284"/>
        </w:tabs>
        <w:spacing w:line="276" w:lineRule="auto"/>
        <w:jc w:val="both"/>
        <w:rPr>
          <w:rFonts w:ascii="Times New Roman" w:hAnsi="Times New Roman"/>
          <w:sz w:val="24"/>
          <w:szCs w:val="24"/>
          <w:lang w:val="uk-UA"/>
        </w:rPr>
      </w:pPr>
      <w:r w:rsidRPr="00DF774B">
        <w:rPr>
          <w:rFonts w:ascii="Times New Roman" w:hAnsi="Times New Roman"/>
          <w:sz w:val="24"/>
          <w:szCs w:val="24"/>
          <w:lang w:val="uk-UA"/>
        </w:rPr>
        <w:t>•</w:t>
      </w:r>
      <w:r w:rsidRPr="00DF774B">
        <w:rPr>
          <w:rFonts w:ascii="Times New Roman" w:hAnsi="Times New Roman"/>
          <w:sz w:val="24"/>
          <w:szCs w:val="24"/>
          <w:lang w:val="uk-UA"/>
        </w:rPr>
        <w:tab/>
        <w:t>сформували навик знаходження конструктивних способів виходу зі складних ситуацій;</w:t>
      </w:r>
    </w:p>
    <w:p w:rsidR="00FB0FE4" w:rsidRPr="00DF774B" w:rsidRDefault="00FB0FE4" w:rsidP="00DF774B">
      <w:pPr>
        <w:shd w:val="clear" w:color="auto" w:fill="FFFFFF"/>
        <w:tabs>
          <w:tab w:val="left" w:pos="284"/>
        </w:tabs>
        <w:spacing w:line="276" w:lineRule="auto"/>
        <w:jc w:val="both"/>
        <w:rPr>
          <w:rFonts w:ascii="Times New Roman" w:hAnsi="Times New Roman"/>
          <w:sz w:val="24"/>
          <w:szCs w:val="24"/>
          <w:lang w:val="uk-UA"/>
        </w:rPr>
      </w:pPr>
      <w:r w:rsidRPr="00DF774B">
        <w:rPr>
          <w:rFonts w:ascii="Times New Roman" w:hAnsi="Times New Roman"/>
          <w:sz w:val="24"/>
          <w:szCs w:val="24"/>
          <w:lang w:val="uk-UA"/>
        </w:rPr>
        <w:t>•</w:t>
      </w:r>
      <w:r w:rsidRPr="00DF774B">
        <w:rPr>
          <w:rFonts w:ascii="Times New Roman" w:hAnsi="Times New Roman"/>
          <w:sz w:val="24"/>
          <w:szCs w:val="24"/>
          <w:lang w:val="uk-UA"/>
        </w:rPr>
        <w:tab/>
        <w:t>навчилися  способам підвищення впевненості в собі і формуванню позитивної самооцінки.</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Було  використання наративних технік: казко терапія, бесіди, обговорення, елементи дискусії.  Були задіяні  методи арт-техніки, ігри на взаємодію, тематичне малювання, психо-гімнастика, релаксаційні вправи.</w:t>
      </w:r>
    </w:p>
    <w:p w:rsidR="00FB0FE4" w:rsidRPr="00DF774B" w:rsidRDefault="00FB0FE4" w:rsidP="00DF774B">
      <w:pPr>
        <w:pStyle w:val="NoSpacing"/>
        <w:shd w:val="clear" w:color="auto" w:fill="FFFFFF"/>
        <w:spacing w:line="276" w:lineRule="auto"/>
        <w:rPr>
          <w:rFonts w:ascii="Times New Roman" w:hAnsi="Times New Roman"/>
          <w:sz w:val="24"/>
          <w:szCs w:val="24"/>
          <w:lang w:val="uk-UA"/>
        </w:rPr>
      </w:pPr>
      <w:r w:rsidRPr="00DF774B">
        <w:rPr>
          <w:rFonts w:ascii="Times New Roman" w:hAnsi="Times New Roman"/>
          <w:sz w:val="24"/>
          <w:szCs w:val="24"/>
          <w:lang w:val="uk-UA"/>
        </w:rPr>
        <w:t>За змістом:</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Зміст заходу відповідав підготовленій програмі. А саме:</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w:t>
      </w:r>
      <w:r w:rsidRPr="00DF774B">
        <w:rPr>
          <w:rFonts w:ascii="Times New Roman" w:hAnsi="Times New Roman"/>
          <w:sz w:val="24"/>
          <w:szCs w:val="24"/>
          <w:lang w:val="uk-UA"/>
        </w:rPr>
        <w:t xml:space="preserve"> </w:t>
      </w:r>
      <w:r w:rsidRPr="00DF774B">
        <w:rPr>
          <w:rFonts w:ascii="Times New Roman" w:hAnsi="Times New Roman"/>
          <w:sz w:val="24"/>
          <w:szCs w:val="24"/>
        </w:rPr>
        <w:t xml:space="preserve">просвітницька робота </w:t>
      </w:r>
      <w:r w:rsidRPr="00DF774B">
        <w:rPr>
          <w:rFonts w:ascii="Times New Roman" w:hAnsi="Times New Roman"/>
          <w:sz w:val="24"/>
          <w:szCs w:val="24"/>
          <w:lang w:val="uk-UA"/>
        </w:rPr>
        <w:t>щодо</w:t>
      </w:r>
      <w:r w:rsidRPr="00DF774B">
        <w:rPr>
          <w:rFonts w:ascii="Times New Roman" w:hAnsi="Times New Roman"/>
          <w:sz w:val="24"/>
          <w:szCs w:val="24"/>
        </w:rPr>
        <w:t xml:space="preserve"> суті і поняття емоційного вигорання;</w:t>
      </w:r>
    </w:p>
    <w:p w:rsidR="00FB0FE4" w:rsidRPr="00DF774B" w:rsidRDefault="00FB0FE4" w:rsidP="00DF774B">
      <w:pPr>
        <w:pStyle w:val="NoSpacing"/>
        <w:shd w:val="clear" w:color="auto" w:fill="FFFFFF"/>
        <w:spacing w:line="276" w:lineRule="auto"/>
        <w:rPr>
          <w:rFonts w:ascii="Times New Roman" w:hAnsi="Times New Roman"/>
          <w:sz w:val="24"/>
          <w:szCs w:val="24"/>
          <w:lang w:val="uk-UA"/>
        </w:rPr>
      </w:pPr>
      <w:r w:rsidRPr="00DF774B">
        <w:rPr>
          <w:rFonts w:ascii="Times New Roman" w:hAnsi="Times New Roman"/>
          <w:sz w:val="24"/>
          <w:szCs w:val="24"/>
        </w:rPr>
        <w:t>-</w:t>
      </w:r>
      <w:r w:rsidRPr="00DF774B">
        <w:rPr>
          <w:rFonts w:ascii="Times New Roman" w:hAnsi="Times New Roman"/>
          <w:sz w:val="24"/>
          <w:szCs w:val="24"/>
          <w:lang w:val="uk-UA"/>
        </w:rPr>
        <w:t xml:space="preserve"> </w:t>
      </w:r>
      <w:r w:rsidRPr="00DF774B">
        <w:rPr>
          <w:rFonts w:ascii="Times New Roman" w:hAnsi="Times New Roman"/>
          <w:sz w:val="24"/>
          <w:szCs w:val="24"/>
        </w:rPr>
        <w:t xml:space="preserve">засвоєння ефективних стилів </w:t>
      </w:r>
      <w:r w:rsidRPr="00DF774B">
        <w:rPr>
          <w:rFonts w:ascii="Times New Roman" w:hAnsi="Times New Roman"/>
          <w:sz w:val="24"/>
          <w:szCs w:val="24"/>
          <w:lang w:val="uk-UA"/>
        </w:rPr>
        <w:t>комунікації і вирішення конфліктних ситуацій,  підвищення комунікативних умінь;</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w:t>
      </w:r>
      <w:r w:rsidRPr="00DF774B">
        <w:rPr>
          <w:rFonts w:ascii="Times New Roman" w:hAnsi="Times New Roman"/>
          <w:sz w:val="24"/>
          <w:szCs w:val="24"/>
          <w:lang w:val="uk-UA"/>
        </w:rPr>
        <w:t xml:space="preserve"> </w:t>
      </w:r>
      <w:r w:rsidRPr="00DF774B">
        <w:rPr>
          <w:rFonts w:ascii="Times New Roman" w:hAnsi="Times New Roman"/>
          <w:sz w:val="24"/>
          <w:szCs w:val="24"/>
        </w:rPr>
        <w:t>пошук нових зацікавлень, не пов’язаних з професійною діяльністю;</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w:t>
      </w:r>
      <w:r w:rsidRPr="00DF774B">
        <w:rPr>
          <w:rFonts w:ascii="Times New Roman" w:hAnsi="Times New Roman"/>
          <w:sz w:val="24"/>
          <w:szCs w:val="24"/>
          <w:lang w:val="uk-UA"/>
        </w:rPr>
        <w:t xml:space="preserve"> </w:t>
      </w:r>
      <w:r w:rsidRPr="00DF774B">
        <w:rPr>
          <w:rFonts w:ascii="Times New Roman" w:hAnsi="Times New Roman"/>
          <w:sz w:val="24"/>
          <w:szCs w:val="24"/>
        </w:rPr>
        <w:t>ознайомлення з методиками саморегуляції.</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За запитом учасників проекту було зроблено акцент на особисту корекцію самооцінки, впевненості, соціальної сміливості, емоційної стійкості, психофізичної гармонії шляхом оволодіння саморегуляцією та плануванням особистої та професійної кар»єри.</w:t>
      </w:r>
    </w:p>
    <w:p w:rsidR="00FB0FE4" w:rsidRPr="00DF774B" w:rsidRDefault="00FB0FE4" w:rsidP="00DF774B">
      <w:pPr>
        <w:pStyle w:val="NoSpacing"/>
        <w:shd w:val="clear" w:color="auto" w:fill="FFFFFF"/>
        <w:spacing w:line="276" w:lineRule="auto"/>
        <w:rPr>
          <w:rFonts w:ascii="Times New Roman" w:hAnsi="Times New Roman"/>
          <w:sz w:val="24"/>
          <w:szCs w:val="24"/>
          <w:lang w:val="uk-UA"/>
        </w:rPr>
      </w:pPr>
      <w:r w:rsidRPr="00DF774B">
        <w:rPr>
          <w:rFonts w:ascii="Times New Roman" w:hAnsi="Times New Roman"/>
          <w:sz w:val="24"/>
          <w:szCs w:val="24"/>
          <w:lang w:val="uk-UA"/>
        </w:rPr>
        <w:t>По учасникам:</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Учасники активні, охоче приймали участь у групових обговореннях, висловлювалися. Медичний персонал зацікавлений у темі, змотивований. Досвід проведення свідчить про наявність проблеми, усвідомлення персоналом важливості обговорення і подальшої роботи по попередженню СЕВ. Запит сформовано.</w:t>
      </w:r>
    </w:p>
    <w:p w:rsidR="00FB0FE4" w:rsidRPr="00DF774B" w:rsidRDefault="00FB0FE4" w:rsidP="00DF774B">
      <w:pPr>
        <w:pStyle w:val="NoSpacing"/>
        <w:shd w:val="clear" w:color="auto" w:fill="FFFFFF"/>
        <w:spacing w:line="276" w:lineRule="auto"/>
        <w:rPr>
          <w:rFonts w:ascii="Times New Roman" w:hAnsi="Times New Roman"/>
          <w:sz w:val="24"/>
          <w:szCs w:val="24"/>
          <w:lang w:val="uk-UA"/>
        </w:rPr>
      </w:pPr>
      <w:r w:rsidRPr="00DF774B">
        <w:rPr>
          <w:rFonts w:ascii="Times New Roman" w:hAnsi="Times New Roman"/>
          <w:sz w:val="24"/>
          <w:szCs w:val="24"/>
          <w:lang w:val="uk-UA"/>
        </w:rPr>
        <w:t>за</w:t>
      </w:r>
      <w:r w:rsidRPr="00DF774B">
        <w:rPr>
          <w:rFonts w:ascii="Times New Roman" w:hAnsi="Times New Roman"/>
          <w:sz w:val="24"/>
          <w:szCs w:val="24"/>
        </w:rPr>
        <w:t xml:space="preserve"> </w:t>
      </w:r>
      <w:r w:rsidRPr="00DF774B">
        <w:rPr>
          <w:rFonts w:ascii="Times New Roman" w:hAnsi="Times New Roman"/>
          <w:sz w:val="24"/>
          <w:szCs w:val="24"/>
          <w:lang w:val="uk-UA"/>
        </w:rPr>
        <w:t>методами:</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 проведення тестових методик визначення симптомів,  що можуть свідчити про вигорання та рейтингу чинників;</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w:t>
      </w:r>
      <w:r w:rsidRPr="00DF774B">
        <w:rPr>
          <w:rFonts w:ascii="Times New Roman" w:hAnsi="Times New Roman"/>
          <w:sz w:val="24"/>
          <w:szCs w:val="24"/>
          <w:lang w:val="uk-UA"/>
        </w:rPr>
        <w:t xml:space="preserve"> </w:t>
      </w:r>
      <w:r w:rsidRPr="00DF774B">
        <w:rPr>
          <w:rFonts w:ascii="Times New Roman" w:hAnsi="Times New Roman"/>
          <w:sz w:val="24"/>
          <w:szCs w:val="24"/>
        </w:rPr>
        <w:t>психоендукація як метод соціально-психологічної профілактики;</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w:t>
      </w:r>
      <w:r w:rsidRPr="00DF774B">
        <w:rPr>
          <w:rFonts w:ascii="Times New Roman" w:hAnsi="Times New Roman"/>
          <w:sz w:val="24"/>
          <w:szCs w:val="24"/>
          <w:lang w:val="uk-UA"/>
        </w:rPr>
        <w:t xml:space="preserve"> </w:t>
      </w:r>
      <w:r w:rsidRPr="00DF774B">
        <w:rPr>
          <w:rFonts w:ascii="Times New Roman" w:hAnsi="Times New Roman"/>
          <w:sz w:val="24"/>
          <w:szCs w:val="24"/>
        </w:rPr>
        <w:t>групова дискусія;</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w:t>
      </w:r>
      <w:r w:rsidRPr="00DF774B">
        <w:rPr>
          <w:rFonts w:ascii="Times New Roman" w:hAnsi="Times New Roman"/>
          <w:sz w:val="24"/>
          <w:szCs w:val="24"/>
          <w:lang w:val="uk-UA"/>
        </w:rPr>
        <w:t xml:space="preserve"> </w:t>
      </w:r>
      <w:r w:rsidRPr="00DF774B">
        <w:rPr>
          <w:rFonts w:ascii="Times New Roman" w:hAnsi="Times New Roman"/>
          <w:sz w:val="24"/>
          <w:szCs w:val="24"/>
        </w:rPr>
        <w:t>імітаційні та дидактичні ігри;</w:t>
      </w:r>
    </w:p>
    <w:p w:rsidR="00FB0FE4" w:rsidRPr="00DF774B" w:rsidRDefault="00FB0FE4" w:rsidP="00DF774B">
      <w:pPr>
        <w:pStyle w:val="NoSpacing"/>
        <w:shd w:val="clear" w:color="auto" w:fill="FFFFFF"/>
        <w:spacing w:line="276" w:lineRule="auto"/>
        <w:rPr>
          <w:rFonts w:ascii="Times New Roman" w:hAnsi="Times New Roman"/>
          <w:sz w:val="24"/>
          <w:szCs w:val="24"/>
        </w:rPr>
      </w:pPr>
      <w:r w:rsidRPr="00DF774B">
        <w:rPr>
          <w:rFonts w:ascii="Times New Roman" w:hAnsi="Times New Roman"/>
          <w:sz w:val="24"/>
          <w:szCs w:val="24"/>
        </w:rPr>
        <w:t>-</w:t>
      </w:r>
      <w:r w:rsidRPr="00DF774B">
        <w:rPr>
          <w:rFonts w:ascii="Times New Roman" w:hAnsi="Times New Roman"/>
          <w:sz w:val="24"/>
          <w:szCs w:val="24"/>
          <w:lang w:val="uk-UA"/>
        </w:rPr>
        <w:t xml:space="preserve"> </w:t>
      </w:r>
      <w:r w:rsidRPr="00DF774B">
        <w:rPr>
          <w:rFonts w:ascii="Times New Roman" w:hAnsi="Times New Roman"/>
          <w:sz w:val="24"/>
          <w:szCs w:val="24"/>
        </w:rPr>
        <w:t>правопівкульне малювання.</w:t>
      </w:r>
    </w:p>
    <w:p w:rsidR="00FB0FE4" w:rsidRPr="00DF774B" w:rsidRDefault="00FB0FE4" w:rsidP="00DF774B">
      <w:pPr>
        <w:pStyle w:val="NoSpacing"/>
        <w:shd w:val="clear" w:color="auto" w:fill="FFFFFF"/>
        <w:spacing w:line="276" w:lineRule="auto"/>
        <w:rPr>
          <w:rFonts w:ascii="Times New Roman" w:hAnsi="Times New Roman"/>
          <w:sz w:val="24"/>
          <w:szCs w:val="24"/>
          <w:lang w:val="uk-UA"/>
        </w:rPr>
      </w:pPr>
      <w:r w:rsidRPr="00DF774B">
        <w:rPr>
          <w:rFonts w:ascii="Times New Roman" w:hAnsi="Times New Roman"/>
          <w:sz w:val="24"/>
          <w:szCs w:val="24"/>
          <w:lang w:val="uk-UA"/>
        </w:rPr>
        <w:t>По організації:</w:t>
      </w:r>
    </w:p>
    <w:p w:rsidR="00FB0FE4" w:rsidRPr="00DF774B" w:rsidRDefault="00FB0FE4" w:rsidP="00DF774B">
      <w:pPr>
        <w:pStyle w:val="NoSpacing"/>
        <w:shd w:val="clear" w:color="auto" w:fill="FFFFFF"/>
        <w:spacing w:line="276" w:lineRule="auto"/>
        <w:rPr>
          <w:rFonts w:ascii="Times New Roman" w:hAnsi="Times New Roman"/>
          <w:sz w:val="24"/>
          <w:szCs w:val="24"/>
          <w:lang w:val="uk-UA"/>
        </w:rPr>
      </w:pPr>
      <w:r w:rsidRPr="00DF774B">
        <w:rPr>
          <w:rFonts w:ascii="Times New Roman" w:hAnsi="Times New Roman"/>
          <w:sz w:val="24"/>
          <w:szCs w:val="24"/>
        </w:rPr>
        <w:t>Захід організовано на належному рівні, у відповідності до вимог проведення.</w:t>
      </w:r>
      <w:r w:rsidRPr="00DF774B">
        <w:rPr>
          <w:rFonts w:ascii="Times New Roman" w:hAnsi="Times New Roman"/>
          <w:sz w:val="24"/>
          <w:szCs w:val="24"/>
          <w:lang w:val="uk-UA"/>
        </w:rPr>
        <w:t>Учасники забезпечені всіма необхідними матеріалами: гуаш, папір, пензлики, ножиці, клей, кольоровий папір тощо.</w:t>
      </w:r>
      <w:r w:rsidRPr="00DF774B">
        <w:rPr>
          <w:rFonts w:ascii="Times New Roman" w:hAnsi="Times New Roman"/>
          <w:sz w:val="24"/>
          <w:szCs w:val="24"/>
        </w:rPr>
        <w:t xml:space="preserve"> Надано зручне і доступне приміщення. Адміністрація лікарні сприяла реалізації проекту.</w:t>
      </w:r>
    </w:p>
    <w:p w:rsidR="00FB0FE4" w:rsidRPr="00DF774B" w:rsidRDefault="00FB0FE4" w:rsidP="00DF774B">
      <w:pPr>
        <w:pStyle w:val="NoSpacing"/>
        <w:shd w:val="clear" w:color="auto" w:fill="FFFFFF"/>
        <w:spacing w:line="276" w:lineRule="auto"/>
        <w:rPr>
          <w:rFonts w:ascii="Times New Roman" w:hAnsi="Times New Roman"/>
          <w:sz w:val="24"/>
          <w:szCs w:val="24"/>
          <w:lang w:val="uk-UA"/>
        </w:rPr>
      </w:pPr>
    </w:p>
    <w:p w:rsidR="00FB0FE4" w:rsidRPr="00DF774B" w:rsidRDefault="00FB0FE4" w:rsidP="00DF774B">
      <w:pPr>
        <w:shd w:val="clear" w:color="auto" w:fill="FFFFFF"/>
        <w:spacing w:after="240"/>
        <w:rPr>
          <w:rFonts w:ascii="Times New Roman" w:hAnsi="Times New Roman"/>
          <w:b/>
          <w:sz w:val="24"/>
          <w:szCs w:val="24"/>
          <w:lang w:val="uk-UA" w:eastAsia="ru-RU"/>
        </w:rPr>
      </w:pPr>
      <w:r w:rsidRPr="00DF774B">
        <w:rPr>
          <w:rFonts w:ascii="Times New Roman" w:hAnsi="Times New Roman"/>
          <w:b/>
          <w:sz w:val="24"/>
          <w:szCs w:val="24"/>
          <w:lang w:eastAsia="ru-RU"/>
        </w:rPr>
        <w:t>2. Заходи та діяльність в рамках проекту (заходу) у звітному періоді:</w:t>
      </w:r>
      <w:r w:rsidRPr="00DF774B">
        <w:rPr>
          <w:rFonts w:ascii="Times New Roman" w:hAnsi="Times New Roman"/>
          <w:sz w:val="24"/>
          <w:szCs w:val="24"/>
          <w:shd w:val="clear" w:color="auto" w:fill="FFFFFF"/>
          <w:lang w:val="uk-UA" w:eastAsia="ru-RU"/>
        </w:rPr>
        <w:t>Таблиця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
        <w:gridCol w:w="2783"/>
        <w:gridCol w:w="1585"/>
        <w:gridCol w:w="1398"/>
        <w:gridCol w:w="1779"/>
        <w:gridCol w:w="2010"/>
      </w:tblGrid>
      <w:tr w:rsidR="00FB0FE4" w:rsidRPr="00DF774B" w:rsidTr="00DF774B">
        <w:trPr>
          <w:trHeight w:val="1123"/>
        </w:trPr>
        <w:tc>
          <w:tcPr>
            <w:tcW w:w="453" w:type="dxa"/>
          </w:tcPr>
          <w:p w:rsidR="00FB0FE4" w:rsidRPr="00DF774B" w:rsidRDefault="00FB0FE4" w:rsidP="00DF774B">
            <w:pPr>
              <w:shd w:val="clear" w:color="auto" w:fill="FFFFFF"/>
              <w:spacing w:after="100" w:afterAutospacing="1"/>
              <w:rPr>
                <w:rFonts w:ascii="Times New Roman" w:hAnsi="Times New Roman"/>
                <w:lang w:val="uk-UA" w:eastAsia="ru-RU"/>
              </w:rPr>
            </w:pPr>
            <w:r w:rsidRPr="00DF774B">
              <w:rPr>
                <w:rFonts w:ascii="Times New Roman" w:hAnsi="Times New Roman"/>
                <w:lang w:eastAsia="ru-RU"/>
              </w:rPr>
              <w:t>№</w:t>
            </w:r>
          </w:p>
        </w:tc>
        <w:tc>
          <w:tcPr>
            <w:tcW w:w="2783"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eastAsia="ru-RU"/>
              </w:rPr>
              <w:t>Заходи/діяльність в рамках проекту (форма їх організації)</w:t>
            </w:r>
          </w:p>
        </w:tc>
        <w:tc>
          <w:tcPr>
            <w:tcW w:w="1585"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eastAsia="ru-RU"/>
              </w:rPr>
              <w:t>Місце проведення</w:t>
            </w:r>
          </w:p>
        </w:tc>
        <w:tc>
          <w:tcPr>
            <w:tcW w:w="1398" w:type="dxa"/>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eastAsia="ru-RU"/>
              </w:rPr>
              <w:t>Кількість учасників</w:t>
            </w:r>
            <w:r w:rsidRPr="00DF774B">
              <w:rPr>
                <w:rFonts w:ascii="Times New Roman" w:hAnsi="Times New Roman"/>
                <w:lang w:val="uk-UA" w:eastAsia="ru-RU"/>
              </w:rPr>
              <w:t>/</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відвідувань</w:t>
            </w:r>
          </w:p>
        </w:tc>
        <w:tc>
          <w:tcPr>
            <w:tcW w:w="1779"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eastAsia="ru-RU"/>
              </w:rPr>
              <w:t>Термін проведення</w:t>
            </w:r>
          </w:p>
        </w:tc>
        <w:tc>
          <w:tcPr>
            <w:tcW w:w="2010"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eastAsia="ru-RU"/>
              </w:rPr>
              <w:t>Відпові-дальна особа</w:t>
            </w:r>
          </w:p>
        </w:tc>
      </w:tr>
      <w:tr w:rsidR="00FB0FE4" w:rsidRPr="00DF774B" w:rsidTr="00DF774B">
        <w:tc>
          <w:tcPr>
            <w:tcW w:w="453"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val="uk-UA" w:eastAsia="ru-RU"/>
              </w:rPr>
              <w:t>1.</w:t>
            </w:r>
          </w:p>
        </w:tc>
        <w:tc>
          <w:tcPr>
            <w:tcW w:w="2783"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val="uk-UA" w:eastAsia="ru-RU"/>
              </w:rPr>
              <w:t xml:space="preserve">Тренінги </w:t>
            </w:r>
            <w:r w:rsidRPr="00DF774B">
              <w:rPr>
                <w:rFonts w:ascii="Times New Roman" w:hAnsi="Times New Roman"/>
                <w:lang w:val="uk-UA"/>
              </w:rPr>
              <w:t xml:space="preserve">з </w:t>
            </w:r>
            <w:r w:rsidRPr="00DF774B">
              <w:rPr>
                <w:rStyle w:val="j-title-breadcrumb"/>
                <w:rFonts w:ascii="Times New Roman" w:hAnsi="Times New Roman"/>
                <w:b/>
                <w:bCs/>
                <w:lang w:val="uk-UA"/>
              </w:rPr>
              <w:t>професійного вигорання</w:t>
            </w:r>
            <w:r w:rsidRPr="00DF774B">
              <w:rPr>
                <w:rFonts w:ascii="Times New Roman" w:hAnsi="Times New Roman"/>
                <w:lang w:val="uk-UA" w:eastAsia="ru-RU"/>
              </w:rPr>
              <w:t xml:space="preserve"> </w:t>
            </w:r>
            <w:r w:rsidRPr="00DF774B">
              <w:rPr>
                <w:rStyle w:val="j-title-breadcrumb"/>
                <w:rFonts w:ascii="Times New Roman" w:hAnsi="Times New Roman"/>
                <w:b/>
                <w:bCs/>
                <w:lang w:val="uk-UA"/>
              </w:rPr>
              <w:t>для медичних працівників онкогематологічного відділення обласної дитячої лікарні</w:t>
            </w:r>
          </w:p>
        </w:tc>
        <w:tc>
          <w:tcPr>
            <w:tcW w:w="1585"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val="uk-UA" w:eastAsia="ru-RU"/>
              </w:rPr>
              <w:t>Обласна дитяча лікарня</w:t>
            </w:r>
          </w:p>
        </w:tc>
        <w:tc>
          <w:tcPr>
            <w:tcW w:w="1398" w:type="dxa"/>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9 учасників та 45 відвідувань</w:t>
            </w:r>
          </w:p>
        </w:tc>
        <w:tc>
          <w:tcPr>
            <w:tcW w:w="1779" w:type="dxa"/>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22 вересня,</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29 вересня</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06 жовтня</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13 жовтня</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20 жовтня</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27 жовтня</w:t>
            </w:r>
          </w:p>
        </w:tc>
        <w:tc>
          <w:tcPr>
            <w:tcW w:w="2010"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val="uk-UA" w:eastAsia="ru-RU"/>
              </w:rPr>
              <w:t>Ковальчук Я.В.</w:t>
            </w:r>
          </w:p>
        </w:tc>
      </w:tr>
      <w:tr w:rsidR="00FB0FE4" w:rsidRPr="00DF774B" w:rsidTr="00DF774B">
        <w:tc>
          <w:tcPr>
            <w:tcW w:w="453"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val="uk-UA" w:eastAsia="ru-RU"/>
              </w:rPr>
              <w:t>2.</w:t>
            </w:r>
          </w:p>
        </w:tc>
        <w:tc>
          <w:tcPr>
            <w:tcW w:w="2783"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val="uk-UA" w:eastAsia="ru-RU"/>
              </w:rPr>
              <w:t xml:space="preserve">Тренінги  </w:t>
            </w:r>
            <w:r w:rsidRPr="00DF774B">
              <w:rPr>
                <w:rFonts w:ascii="Times New Roman" w:hAnsi="Times New Roman"/>
                <w:lang w:val="uk-UA"/>
              </w:rPr>
              <w:t xml:space="preserve">з </w:t>
            </w:r>
            <w:r w:rsidRPr="00DF774B">
              <w:rPr>
                <w:rStyle w:val="j-title-breadcrumb"/>
                <w:rFonts w:ascii="Times New Roman" w:hAnsi="Times New Roman"/>
                <w:b/>
                <w:bCs/>
              </w:rPr>
              <w:t>професійного</w:t>
            </w:r>
            <w:r w:rsidRPr="00DF774B">
              <w:rPr>
                <w:rStyle w:val="j-title-breadcrumb"/>
                <w:rFonts w:ascii="Times New Roman" w:hAnsi="Times New Roman"/>
                <w:b/>
                <w:bCs/>
                <w:lang w:val="uk-UA"/>
              </w:rPr>
              <w:t xml:space="preserve"> вигорання для </w:t>
            </w:r>
            <w:r w:rsidRPr="00DF774B">
              <w:rPr>
                <w:rStyle w:val="j-title-breadcrumb"/>
                <w:rFonts w:ascii="Times New Roman" w:hAnsi="Times New Roman"/>
                <w:bCs/>
                <w:lang w:val="uk-UA"/>
              </w:rPr>
              <w:t>працівників органів місцевого самоврядування</w:t>
            </w:r>
          </w:p>
        </w:tc>
        <w:tc>
          <w:tcPr>
            <w:tcW w:w="1585"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val="uk-UA"/>
              </w:rPr>
              <w:t>Науково-педагогічна  бібліотека  м . Миколаєва</w:t>
            </w:r>
          </w:p>
        </w:tc>
        <w:tc>
          <w:tcPr>
            <w:tcW w:w="1398"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val="uk-UA" w:eastAsia="ru-RU"/>
              </w:rPr>
              <w:t>19 учасників та 97 відвідувань</w:t>
            </w:r>
          </w:p>
        </w:tc>
        <w:tc>
          <w:tcPr>
            <w:tcW w:w="1779" w:type="dxa"/>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06 жовтня</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13 жовтня</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20 жовтня</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27 жовтня</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10 листопада</w:t>
            </w: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17 листопада</w:t>
            </w:r>
          </w:p>
        </w:tc>
        <w:tc>
          <w:tcPr>
            <w:tcW w:w="2010" w:type="dxa"/>
          </w:tcPr>
          <w:p w:rsidR="00FB0FE4" w:rsidRPr="00DF774B" w:rsidRDefault="00FB0FE4" w:rsidP="00DF774B">
            <w:pPr>
              <w:shd w:val="clear" w:color="auto" w:fill="FFFFFF"/>
              <w:spacing w:after="240"/>
              <w:rPr>
                <w:rFonts w:ascii="Times New Roman" w:hAnsi="Times New Roman"/>
                <w:lang w:val="uk-UA" w:eastAsia="ru-RU"/>
              </w:rPr>
            </w:pPr>
            <w:r w:rsidRPr="00DF774B">
              <w:rPr>
                <w:rFonts w:ascii="Times New Roman" w:hAnsi="Times New Roman"/>
                <w:lang w:val="uk-UA" w:eastAsia="ru-RU"/>
              </w:rPr>
              <w:t>Ковальчук Я.В.</w:t>
            </w:r>
          </w:p>
        </w:tc>
      </w:tr>
    </w:tbl>
    <w:p w:rsidR="00FB0FE4" w:rsidRPr="00DF774B" w:rsidRDefault="00FB0FE4" w:rsidP="00DF774B">
      <w:pPr>
        <w:shd w:val="clear" w:color="auto" w:fill="FFFFFF"/>
        <w:spacing w:after="240"/>
        <w:rPr>
          <w:rFonts w:ascii="Times New Roman" w:hAnsi="Times New Roman"/>
          <w:sz w:val="24"/>
          <w:szCs w:val="24"/>
          <w:lang w:val="uk-UA" w:eastAsia="ru-RU"/>
        </w:rPr>
      </w:pPr>
    </w:p>
    <w:p w:rsidR="00FB0FE4" w:rsidRPr="00DF774B" w:rsidRDefault="00FB0FE4" w:rsidP="00DF774B">
      <w:pPr>
        <w:shd w:val="clear" w:color="auto" w:fill="FFFFFF"/>
        <w:spacing w:after="240"/>
        <w:rPr>
          <w:rFonts w:ascii="Times New Roman" w:hAnsi="Times New Roman"/>
          <w:b/>
          <w:sz w:val="24"/>
          <w:szCs w:val="24"/>
          <w:lang w:val="uk-UA" w:eastAsia="ru-RU"/>
        </w:rPr>
      </w:pPr>
      <w:r w:rsidRPr="00DF774B">
        <w:rPr>
          <w:rFonts w:ascii="Times New Roman" w:hAnsi="Times New Roman"/>
          <w:b/>
          <w:sz w:val="24"/>
          <w:szCs w:val="24"/>
          <w:lang w:eastAsia="ru-RU"/>
        </w:rPr>
        <w:t>3. Фактично досягнуті результативні показники виконання проекту та їх співвідношення із запланованими результативними показниками).</w:t>
      </w:r>
    </w:p>
    <w:p w:rsidR="00FB0FE4" w:rsidRPr="00DF774B" w:rsidRDefault="00FB0FE4" w:rsidP="00DF774B">
      <w:pPr>
        <w:shd w:val="clear" w:color="auto" w:fill="FFFFFF"/>
        <w:spacing w:after="240"/>
        <w:rPr>
          <w:rFonts w:ascii="Times New Roman" w:hAnsi="Times New Roman"/>
          <w:sz w:val="24"/>
          <w:szCs w:val="24"/>
          <w:lang w:val="uk-UA" w:eastAsia="ru-RU"/>
        </w:rPr>
      </w:pPr>
      <w:r w:rsidRPr="00DF774B">
        <w:rPr>
          <w:rFonts w:ascii="Times New Roman" w:hAnsi="Times New Roman"/>
          <w:sz w:val="24"/>
          <w:szCs w:val="24"/>
          <w:lang w:val="uk-UA" w:eastAsia="ru-RU"/>
        </w:rPr>
        <w:t>На початку та по закінченню проекту було проведено анкетування учасників.</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1. Діагностичне опитування колективу онкогематологічного відділення обласної дитячої лікарні з метою впливу об’єму навантаження у професійній діяльності на стан здоров’я працівників.</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Дата вхідного опитування  2017. 09. 22.</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Дата вихідного опитування  2017.10.27.</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Кількість опитаних: 12 працівників онкогематологічного відділення обласної дитячої лікарні, серед них 3 лікаря, 9 осіб - середній медичний персонал.</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Для визначення ефективності тренінгу  з профілактики емоційного вигорання працівників медичних закладів була обрана анкета самодіагностики. Анкета дозволяє визначити ступінь враженості та частоту прояву симптомів синдрому професійного вигорання. Те, що анкета самодіагностична, дозволяє ще на початку тренінгу активізувати учасників, показати їм важливість особистісної зацікавленості, активності у подоланні симптомів синдрому професійного вигорання.</w:t>
      </w:r>
    </w:p>
    <w:p w:rsidR="00FB0FE4" w:rsidRPr="00DF774B" w:rsidRDefault="00FB0FE4" w:rsidP="00DF774B">
      <w:pPr>
        <w:shd w:val="clear" w:color="auto" w:fill="FFFFFF"/>
        <w:spacing w:line="276" w:lineRule="auto"/>
        <w:ind w:firstLine="540"/>
        <w:jc w:val="both"/>
        <w:rPr>
          <w:rFonts w:ascii="Times New Roman" w:hAnsi="Times New Roman"/>
          <w:sz w:val="24"/>
          <w:szCs w:val="24"/>
          <w:lang w:val="uk-UA"/>
        </w:rPr>
      </w:pPr>
      <w:r w:rsidRPr="00DF774B">
        <w:rPr>
          <w:rFonts w:ascii="Times New Roman" w:hAnsi="Times New Roman"/>
          <w:sz w:val="24"/>
          <w:szCs w:val="24"/>
          <w:lang w:val="uk-UA"/>
        </w:rPr>
        <w:t>На початку циклу тренінгів виявлені такі результати:</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у фазі напруження, яка характеризується  відчуттям втоми, емоційного виснаження знаходилися 37,8% респондентів;</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у фазі резистенції знаходилися 35,8% ;</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12,6% - фаза формування другої фази синдроми емоційного вигорання.</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Фаза резистенції, як друга фаза синдрому емоційного вигорання, характеризується такими проявами, як почуття надмірної втоми, неадекватним емоційним реагуванням, неконтрольованим впливом настрою на стосунки, розвиток байдужості до функціональних обов’язків.</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На третій, останній. фазі – виснаження – не виявлено жодного співробітника. Але 2,1% респондентів знаходилися на початку тренінгу на стадії формування виснаження. Ця стадія характеризується  тим, що співробітник сприймає професійні обов’язки як психотравмуючі.</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Після закінчення циклу тренінгів було проведено повторне опитування за анкетою самодіагностики.</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Повторне діагностування виявило:</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зниження кількості співробітників у першій стадії синдрому емоційного вигорання на 3,1%;</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збільшилася кількість опитаних у яких не виявлено симптомів емоційного вигорання з 13,8% до 14,9%;</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зменшилась кількість співробітників на другій стадії до   31%;</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на третій, останній, фазі не виявлено жодного співробітника.</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Враховуючи результати опитування учасників тренінгу з профілактики емоційного вигорання можна говорити про ефективність психодєдукації працівників медичної сфери щодо  симптомів синдрому професійного вигорання, необхідність розвивати навички адекватного вираження почуттів та  формувати навички знаходження конструктивних способів виходу зі складних ситуацій.</w:t>
      </w:r>
      <w:bookmarkStart w:id="0" w:name="_GoBack"/>
      <w:bookmarkEnd w:id="0"/>
    </w:p>
    <w:p w:rsidR="00FB0FE4" w:rsidRPr="00DF774B" w:rsidRDefault="00FB0FE4" w:rsidP="00DF774B">
      <w:pPr>
        <w:shd w:val="clear" w:color="auto" w:fill="FFFFFF"/>
        <w:spacing w:line="276" w:lineRule="auto"/>
        <w:jc w:val="both"/>
        <w:rPr>
          <w:rFonts w:ascii="Times New Roman" w:hAnsi="Times New Roman"/>
          <w:sz w:val="24"/>
          <w:szCs w:val="24"/>
          <w:lang w:val="uk-UA"/>
        </w:rPr>
      </w:pPr>
    </w:p>
    <w:p w:rsidR="00FB0FE4" w:rsidRPr="00DF774B" w:rsidRDefault="00FB0FE4" w:rsidP="00DF774B">
      <w:pPr>
        <w:shd w:val="clear" w:color="auto" w:fill="FFFFFF"/>
        <w:spacing w:line="276" w:lineRule="auto"/>
        <w:rPr>
          <w:rFonts w:ascii="Times New Roman" w:hAnsi="Times New Roman"/>
          <w:sz w:val="24"/>
          <w:szCs w:val="24"/>
          <w:lang w:val="uk-UA"/>
        </w:rPr>
      </w:pPr>
      <w:r w:rsidRPr="00DF774B">
        <w:rPr>
          <w:rFonts w:ascii="Times New Roman" w:hAnsi="Times New Roman"/>
          <w:sz w:val="24"/>
          <w:szCs w:val="24"/>
          <w:lang w:val="uk-UA" w:eastAsia="ru-RU"/>
        </w:rPr>
        <w:t>2.</w:t>
      </w:r>
      <w:r w:rsidRPr="00DF774B">
        <w:rPr>
          <w:rFonts w:ascii="Times New Roman" w:hAnsi="Times New Roman"/>
          <w:b/>
          <w:sz w:val="24"/>
          <w:szCs w:val="24"/>
          <w:lang w:eastAsia="ru-RU"/>
        </w:rPr>
        <w:t xml:space="preserve"> </w:t>
      </w:r>
      <w:r w:rsidRPr="00DF774B">
        <w:rPr>
          <w:rFonts w:ascii="Times New Roman" w:hAnsi="Times New Roman"/>
          <w:b/>
          <w:sz w:val="24"/>
          <w:szCs w:val="24"/>
          <w:lang w:val="uk-UA" w:eastAsia="ru-RU"/>
        </w:rPr>
        <w:t xml:space="preserve"> </w:t>
      </w:r>
      <w:r w:rsidRPr="00DF774B">
        <w:rPr>
          <w:rFonts w:ascii="Times New Roman" w:hAnsi="Times New Roman"/>
          <w:sz w:val="24"/>
          <w:szCs w:val="24"/>
        </w:rPr>
        <w:t>Д</w:t>
      </w:r>
      <w:r w:rsidRPr="00DF774B">
        <w:rPr>
          <w:rFonts w:ascii="Times New Roman" w:hAnsi="Times New Roman"/>
          <w:sz w:val="24"/>
          <w:szCs w:val="24"/>
          <w:lang w:val="uk-UA"/>
        </w:rPr>
        <w:t xml:space="preserve">іагностичне опитування </w:t>
      </w:r>
      <w:r w:rsidRPr="00DF774B">
        <w:rPr>
          <w:rStyle w:val="j-title-breadcrumb"/>
          <w:rFonts w:ascii="Times New Roman" w:hAnsi="Times New Roman"/>
          <w:sz w:val="24"/>
          <w:szCs w:val="24"/>
          <w:lang w:val="uk-UA"/>
        </w:rPr>
        <w:t>працівників органів місцевого самоврядування</w:t>
      </w:r>
    </w:p>
    <w:p w:rsidR="00FB0FE4" w:rsidRPr="00DF774B" w:rsidRDefault="00FB0FE4" w:rsidP="00DF774B">
      <w:pPr>
        <w:shd w:val="clear" w:color="auto" w:fill="FFFFFF"/>
        <w:spacing w:line="276" w:lineRule="auto"/>
        <w:rPr>
          <w:rFonts w:ascii="Times New Roman" w:hAnsi="Times New Roman"/>
          <w:sz w:val="24"/>
          <w:szCs w:val="24"/>
          <w:lang w:val="uk-UA"/>
        </w:rPr>
      </w:pPr>
      <w:r w:rsidRPr="00DF774B">
        <w:rPr>
          <w:rFonts w:ascii="Times New Roman" w:hAnsi="Times New Roman"/>
          <w:sz w:val="24"/>
          <w:szCs w:val="24"/>
          <w:lang w:val="uk-UA"/>
        </w:rPr>
        <w:t>з метою з`ясування обізнаності учасників тренінгів щодо синдрому емоційного вигорання та впливу об’єму навантаження у професійній діяльності на стан здоров’я працівників.</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Дата вхідного опитування 06.10.</w:t>
      </w:r>
      <w:r w:rsidRPr="00DF774B">
        <w:rPr>
          <w:rFonts w:ascii="Times New Roman" w:hAnsi="Times New Roman"/>
          <w:sz w:val="24"/>
          <w:szCs w:val="24"/>
        </w:rPr>
        <w:t>2017</w:t>
      </w:r>
      <w:r w:rsidRPr="00DF774B">
        <w:rPr>
          <w:rFonts w:ascii="Times New Roman" w:hAnsi="Times New Roman"/>
          <w:sz w:val="24"/>
          <w:szCs w:val="24"/>
          <w:lang w:val="uk-UA"/>
        </w:rPr>
        <w:t>.</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Дата вихідного опитування 17.11.</w:t>
      </w:r>
      <w:r w:rsidRPr="00DF774B">
        <w:rPr>
          <w:rFonts w:ascii="Times New Roman" w:hAnsi="Times New Roman"/>
          <w:sz w:val="24"/>
          <w:szCs w:val="24"/>
        </w:rPr>
        <w:t xml:space="preserve"> </w:t>
      </w:r>
      <w:r w:rsidRPr="00DF774B">
        <w:rPr>
          <w:rFonts w:ascii="Times New Roman" w:hAnsi="Times New Roman"/>
          <w:sz w:val="24"/>
          <w:szCs w:val="24"/>
          <w:lang w:val="uk-UA"/>
        </w:rPr>
        <w:t>2017</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Кількість опитаних - 19 працівників соціальної сфери.</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 xml:space="preserve">Для визначення ефективності тренінгу з профілактики емоційного вигорання учасникам тренінгів була запропонована анкета, яка дозволила визначити обізнаність учасників щодо синдрому емоційного вигорання та їх очікувань від тренінгів. Анкета дозволила визначити ступінь обізнаності щодо симптому професійного вигорання та частоту його проявів. </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Анкета є самодіагностичною та дозволяє ще на початку тренінгів активізувати учасників, показати їм важливість особистісної зацікавленості, активності у подоланні симптомів синдрому професійного вигорання.</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На початку тренінгу виявлені такі результати:</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у фазі напруження, яка характеризується  відчуттям втоми, емоційного виснаження знаходилися 51, 8 % респондентів;</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у фазі резистенції знаходилися 57, 2% ;</w:t>
      </w:r>
    </w:p>
    <w:p w:rsidR="00FB0FE4" w:rsidRPr="00DF774B" w:rsidRDefault="00FB0FE4" w:rsidP="00DF774B">
      <w:pPr>
        <w:shd w:val="clear" w:color="auto" w:fill="FFFFFF"/>
        <w:spacing w:line="276" w:lineRule="auto"/>
        <w:ind w:firstLine="360"/>
        <w:jc w:val="both"/>
        <w:rPr>
          <w:rFonts w:ascii="Times New Roman" w:hAnsi="Times New Roman"/>
          <w:sz w:val="24"/>
          <w:szCs w:val="24"/>
          <w:lang w:val="uk-UA"/>
        </w:rPr>
      </w:pPr>
      <w:r w:rsidRPr="00DF774B">
        <w:rPr>
          <w:rFonts w:ascii="Times New Roman" w:hAnsi="Times New Roman"/>
          <w:sz w:val="24"/>
          <w:szCs w:val="24"/>
          <w:lang w:val="uk-UA"/>
        </w:rPr>
        <w:t>Фаза резистенції, як друга фаза синдрому емоційного вигорання, характеризується такими проявами, як почуття надмірної втоми, неадекватним емоційним реагуванням, неконтрольованим впливом настрою на стосунки, розвиток байдужості щодо виконання функціональних обов’язків.</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На третій, останній. фазі – виснаження – не виявлено жодного співробітника. Але 51, 8 % респондентів знаходилися на початку тренінгу на стадії формування виснаження. Ця стадія характеризується тим, що співробітник сприймає професійні обов’язки як психічно травмуючі.</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Після закінчення тренінгу було проведено повторне опитування за анкетою самодіагностики.</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Повторне діагностування було проведене з 9 учасниками тренінгу і виявило:</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зниження кількості співробітників у першій стадії синдрому емоційного вигорання на 12, 7%;</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зменшилась кількість співробітників на другій стадії до 4%;</w:t>
      </w:r>
    </w:p>
    <w:p w:rsidR="00FB0FE4" w:rsidRPr="00DF774B" w:rsidRDefault="00FB0FE4" w:rsidP="00DF774B">
      <w:pPr>
        <w:pStyle w:val="ListParagraph"/>
        <w:numPr>
          <w:ilvl w:val="0"/>
          <w:numId w:val="2"/>
        </w:num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 xml:space="preserve">на третій, останній, фазі не виявлено жодного співробітника. </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Нажаль, констатуємо той факт, що не всі керівники відпускали своїх підлеглих на ці заняття, особливо під час звітності наприкінці місяця.</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Враховуючи результати опитування учасників тренінгу з профілактики емоційного вигорання, можна говорити про ефективність даних тренінгів щодо подолання симптомів синдрому професійного вигорання, необхідність розвитку навички адекватного вираження почуттів та формування навичок знаходження конструктивних способів виходу зі складних ситуацій, покращення психо-фізичного стану учасників та оволодіння ними креативними методиками, які дозволяють переключати увагу на позитивні моменти творчості.</w:t>
      </w:r>
    </w:p>
    <w:p w:rsidR="00FB0FE4" w:rsidRPr="00DF774B" w:rsidRDefault="00FB0FE4" w:rsidP="00DF774B">
      <w:pPr>
        <w:pStyle w:val="normal0"/>
        <w:shd w:val="clear" w:color="auto" w:fill="FFFFFF"/>
        <w:jc w:val="both"/>
        <w:rPr>
          <w:rFonts w:ascii="Times New Roman" w:hAnsi="Times New Roman" w:cs="Times New Roman"/>
          <w:color w:val="auto"/>
          <w:sz w:val="24"/>
          <w:szCs w:val="24"/>
          <w:lang w:val="uk-UA"/>
        </w:rPr>
      </w:pPr>
      <w:r w:rsidRPr="00DF774B">
        <w:rPr>
          <w:rFonts w:ascii="Times New Roman" w:hAnsi="Times New Roman" w:cs="Times New Roman"/>
          <w:color w:val="auto"/>
          <w:sz w:val="24"/>
          <w:szCs w:val="24"/>
          <w:lang w:val="uk-UA"/>
        </w:rPr>
        <w:t>Висновок: 9 медичних працівників онкогематологічного відділення обласної дитячої лікарні та 19 держслужбовців оволоділи способами профілактики емоційного вигорання, зокрема:</w:t>
      </w:r>
    </w:p>
    <w:p w:rsidR="00FB0FE4" w:rsidRPr="00DF774B" w:rsidRDefault="00FB0FE4" w:rsidP="00DF774B">
      <w:pPr>
        <w:pStyle w:val="normal0"/>
        <w:numPr>
          <w:ilvl w:val="0"/>
          <w:numId w:val="3"/>
        </w:numPr>
        <w:shd w:val="clear" w:color="auto" w:fill="FFFFFF"/>
        <w:jc w:val="both"/>
        <w:rPr>
          <w:rFonts w:ascii="Times New Roman" w:hAnsi="Times New Roman" w:cs="Times New Roman"/>
          <w:color w:val="auto"/>
          <w:sz w:val="24"/>
          <w:szCs w:val="24"/>
          <w:lang w:val="uk-UA"/>
        </w:rPr>
      </w:pPr>
      <w:r w:rsidRPr="00DF774B">
        <w:rPr>
          <w:rFonts w:ascii="Times New Roman" w:hAnsi="Times New Roman" w:cs="Times New Roman"/>
          <w:color w:val="auto"/>
          <w:sz w:val="24"/>
          <w:szCs w:val="24"/>
          <w:lang w:val="uk-UA"/>
        </w:rPr>
        <w:t xml:space="preserve">володіння вміннями та навичками психічної саморегуляції зниження рівня психічного вигорання </w:t>
      </w:r>
    </w:p>
    <w:p w:rsidR="00FB0FE4" w:rsidRPr="00DF774B" w:rsidRDefault="00FB0FE4" w:rsidP="00DF774B">
      <w:pPr>
        <w:pStyle w:val="normal0"/>
        <w:numPr>
          <w:ilvl w:val="0"/>
          <w:numId w:val="3"/>
        </w:numPr>
        <w:shd w:val="clear" w:color="auto" w:fill="FFFFFF"/>
        <w:jc w:val="both"/>
        <w:rPr>
          <w:rFonts w:ascii="Times New Roman" w:hAnsi="Times New Roman" w:cs="Times New Roman"/>
          <w:color w:val="auto"/>
          <w:sz w:val="24"/>
          <w:szCs w:val="24"/>
          <w:lang w:val="uk-UA"/>
        </w:rPr>
      </w:pPr>
      <w:r w:rsidRPr="00DF774B">
        <w:rPr>
          <w:rFonts w:ascii="Times New Roman" w:hAnsi="Times New Roman" w:cs="Times New Roman"/>
          <w:color w:val="auto"/>
          <w:sz w:val="24"/>
          <w:szCs w:val="24"/>
          <w:lang w:val="uk-UA"/>
        </w:rPr>
        <w:t xml:space="preserve">активізували особистісні ресурси </w:t>
      </w:r>
    </w:p>
    <w:p w:rsidR="00FB0FE4" w:rsidRPr="00DF774B" w:rsidRDefault="00FB0FE4" w:rsidP="00DF774B">
      <w:pPr>
        <w:pStyle w:val="normal0"/>
        <w:numPr>
          <w:ilvl w:val="0"/>
          <w:numId w:val="3"/>
        </w:numPr>
        <w:shd w:val="clear" w:color="auto" w:fill="FFFFFF"/>
        <w:jc w:val="both"/>
        <w:rPr>
          <w:rFonts w:ascii="Times New Roman" w:hAnsi="Times New Roman" w:cs="Times New Roman"/>
          <w:color w:val="auto"/>
          <w:sz w:val="24"/>
          <w:szCs w:val="24"/>
          <w:lang w:val="uk-UA"/>
        </w:rPr>
      </w:pPr>
      <w:r w:rsidRPr="00DF774B">
        <w:rPr>
          <w:rFonts w:ascii="Times New Roman" w:hAnsi="Times New Roman" w:cs="Times New Roman"/>
          <w:color w:val="auto"/>
          <w:sz w:val="24"/>
          <w:szCs w:val="24"/>
          <w:lang w:val="uk-UA"/>
        </w:rPr>
        <w:t>поліпшили настрій і самопочуття</w:t>
      </w:r>
    </w:p>
    <w:p w:rsidR="00FB0FE4" w:rsidRPr="00DF774B" w:rsidRDefault="00FB0FE4" w:rsidP="00DF774B">
      <w:pPr>
        <w:shd w:val="clear" w:color="auto" w:fill="FFFFFF"/>
        <w:spacing w:line="276" w:lineRule="auto"/>
        <w:jc w:val="both"/>
        <w:rPr>
          <w:rFonts w:ascii="Times New Roman" w:hAnsi="Times New Roman"/>
          <w:sz w:val="24"/>
          <w:szCs w:val="24"/>
          <w:lang w:val="uk-UA"/>
        </w:rPr>
      </w:pPr>
    </w:p>
    <w:p w:rsidR="00FB0FE4" w:rsidRPr="00DF774B" w:rsidRDefault="00FB0FE4" w:rsidP="00DF774B">
      <w:pPr>
        <w:shd w:val="clear" w:color="auto" w:fill="FFFFFF"/>
        <w:spacing w:after="240"/>
        <w:rPr>
          <w:rFonts w:ascii="Times New Roman" w:hAnsi="Times New Roman"/>
          <w:b/>
          <w:sz w:val="24"/>
          <w:szCs w:val="24"/>
          <w:lang w:val="uk-UA" w:eastAsia="ru-RU"/>
        </w:rPr>
      </w:pPr>
      <w:r w:rsidRPr="00DF774B">
        <w:rPr>
          <w:rFonts w:ascii="Times New Roman" w:hAnsi="Times New Roman"/>
          <w:b/>
          <w:sz w:val="24"/>
          <w:szCs w:val="24"/>
          <w:lang w:val="uk-UA" w:eastAsia="ru-RU"/>
        </w:rPr>
        <w:t>4. Кількість представників цільової аудиторії проекту, фактично охоплених в процесі виконання проекту та її співвідношення із запланованою кількістю охоплених представників цільової аудиторії.</w:t>
      </w:r>
    </w:p>
    <w:p w:rsidR="00FB0FE4" w:rsidRPr="00DF774B" w:rsidRDefault="00FB0FE4" w:rsidP="00DF774B">
      <w:pPr>
        <w:shd w:val="clear" w:color="auto" w:fill="FFFFFF"/>
        <w:spacing w:after="240"/>
        <w:rPr>
          <w:rFonts w:ascii="Times New Roman" w:hAnsi="Times New Roman"/>
          <w:sz w:val="24"/>
          <w:szCs w:val="24"/>
          <w:lang w:val="uk-UA" w:eastAsia="ru-RU"/>
        </w:rPr>
      </w:pPr>
      <w:r w:rsidRPr="00DF774B">
        <w:rPr>
          <w:rStyle w:val="j-title-breadcrumb"/>
          <w:rFonts w:ascii="Times New Roman" w:hAnsi="Times New Roman"/>
          <w:bCs/>
          <w:sz w:val="24"/>
          <w:szCs w:val="24"/>
          <w:lang w:val="uk-UA"/>
        </w:rPr>
        <w:t xml:space="preserve">З медичних працівників онкогематологічного відділення обласної дитячої лікарні на тренінгах були присутні від 7 до 9 осіб (було заплановано 12).  Загалом </w:t>
      </w:r>
      <w:r w:rsidRPr="00DF774B">
        <w:rPr>
          <w:rFonts w:ascii="Times New Roman" w:hAnsi="Times New Roman"/>
          <w:sz w:val="24"/>
          <w:szCs w:val="24"/>
          <w:lang w:val="uk-UA" w:eastAsia="ru-RU"/>
        </w:rPr>
        <w:t>45 відвідувань. Списки учасників додаються.</w:t>
      </w:r>
    </w:p>
    <w:p w:rsidR="00FB0FE4" w:rsidRPr="00DF774B" w:rsidRDefault="00FB0FE4" w:rsidP="00DF774B">
      <w:pPr>
        <w:shd w:val="clear" w:color="auto" w:fill="FFFFFF"/>
        <w:spacing w:after="240"/>
        <w:rPr>
          <w:rFonts w:ascii="Times New Roman" w:hAnsi="Times New Roman"/>
          <w:sz w:val="24"/>
          <w:szCs w:val="24"/>
          <w:lang w:val="uk-UA" w:eastAsia="ru-RU"/>
        </w:rPr>
      </w:pPr>
      <w:r w:rsidRPr="00DF774B">
        <w:rPr>
          <w:rStyle w:val="j-title-breadcrumb"/>
          <w:rFonts w:ascii="Times New Roman" w:hAnsi="Times New Roman"/>
          <w:bCs/>
          <w:sz w:val="24"/>
          <w:szCs w:val="24"/>
          <w:lang w:val="uk-UA"/>
        </w:rPr>
        <w:t>З працівників органів місцевого самоврядування на тренінгах були присутні від 19 до 9 осіб (було заплановано 16). Загалом</w:t>
      </w:r>
      <w:r w:rsidRPr="00DF774B">
        <w:rPr>
          <w:rFonts w:ascii="Times New Roman" w:hAnsi="Times New Roman"/>
          <w:sz w:val="24"/>
          <w:szCs w:val="24"/>
          <w:lang w:val="uk-UA" w:eastAsia="ru-RU"/>
        </w:rPr>
        <w:t xml:space="preserve"> 97 відвідувань. Списки учасників додаються.</w:t>
      </w:r>
    </w:p>
    <w:p w:rsidR="00FB0FE4" w:rsidRPr="00DF774B" w:rsidRDefault="00FB0FE4" w:rsidP="00DF774B">
      <w:pPr>
        <w:shd w:val="clear" w:color="auto" w:fill="FFFFFF"/>
        <w:spacing w:after="240"/>
        <w:rPr>
          <w:rFonts w:ascii="Times New Roman" w:hAnsi="Times New Roman"/>
          <w:b/>
          <w:sz w:val="24"/>
          <w:szCs w:val="24"/>
          <w:lang w:val="uk-UA" w:eastAsia="ru-RU"/>
        </w:rPr>
      </w:pPr>
      <w:r w:rsidRPr="00DF774B">
        <w:rPr>
          <w:rFonts w:ascii="Times New Roman" w:hAnsi="Times New Roman"/>
          <w:b/>
          <w:sz w:val="24"/>
          <w:szCs w:val="24"/>
          <w:lang w:val="uk-UA" w:eastAsia="ru-RU"/>
        </w:rPr>
        <w:t>5.Оцінка рівня зацікавленості та задоволеності потреб цільової аудиторії, на яку спрямовувався проект.</w:t>
      </w:r>
    </w:p>
    <w:p w:rsidR="00FB0FE4" w:rsidRPr="00DF774B" w:rsidRDefault="00FB0FE4" w:rsidP="00DF774B">
      <w:pPr>
        <w:shd w:val="clear" w:color="auto" w:fill="FFFFFF"/>
        <w:rPr>
          <w:rFonts w:ascii="Times New Roman" w:hAnsi="Times New Roman"/>
          <w:sz w:val="24"/>
          <w:szCs w:val="24"/>
          <w:lang w:val="uk-UA" w:eastAsia="ru-RU"/>
        </w:rPr>
      </w:pPr>
      <w:r w:rsidRPr="00DF774B">
        <w:rPr>
          <w:rFonts w:ascii="Times New Roman" w:hAnsi="Times New Roman"/>
          <w:sz w:val="24"/>
          <w:szCs w:val="24"/>
          <w:lang w:val="uk-UA" w:eastAsia="ru-RU"/>
        </w:rPr>
        <w:t>Рівень зацікавленості та задоволеності потреб цільової аудиторії, на яку спрямовувався проект був високим, що знайшло своє підтвердження під час проведення підсумку тренінгу та анкетування учасників.</w:t>
      </w:r>
    </w:p>
    <w:p w:rsidR="00FB0FE4" w:rsidRPr="00DF774B" w:rsidRDefault="00FB0FE4" w:rsidP="00DF774B">
      <w:pPr>
        <w:shd w:val="clear" w:color="auto" w:fill="FFFFFF"/>
        <w:rPr>
          <w:rFonts w:ascii="Times New Roman" w:hAnsi="Times New Roman"/>
          <w:sz w:val="24"/>
          <w:szCs w:val="24"/>
          <w:lang w:val="uk-UA" w:eastAsia="ru-RU"/>
        </w:rPr>
      </w:pPr>
    </w:p>
    <w:p w:rsidR="00FB0FE4" w:rsidRPr="00DF774B" w:rsidRDefault="00FB0FE4" w:rsidP="00DF774B">
      <w:pPr>
        <w:shd w:val="clear" w:color="auto" w:fill="FFFFFF"/>
        <w:spacing w:after="240"/>
        <w:rPr>
          <w:rFonts w:ascii="Times New Roman" w:hAnsi="Times New Roman"/>
          <w:b/>
          <w:sz w:val="24"/>
          <w:szCs w:val="24"/>
          <w:lang w:val="uk-UA" w:eastAsia="ru-RU"/>
        </w:rPr>
      </w:pPr>
      <w:r w:rsidRPr="00DF774B">
        <w:rPr>
          <w:rFonts w:ascii="Times New Roman" w:hAnsi="Times New Roman"/>
          <w:b/>
          <w:sz w:val="24"/>
          <w:szCs w:val="24"/>
          <w:lang w:val="uk-UA" w:eastAsia="ru-RU"/>
        </w:rPr>
        <w:t>Відгуки учасників проекту, опублікованих у Фейсбук:</w:t>
      </w:r>
    </w:p>
    <w:p w:rsidR="00FB0FE4" w:rsidRPr="00DF774B" w:rsidRDefault="00FB0FE4" w:rsidP="00DF774B">
      <w:pPr>
        <w:spacing w:after="240"/>
        <w:rPr>
          <w:rFonts w:ascii="Times New Roman" w:hAnsi="Times New Roman"/>
          <w:sz w:val="24"/>
          <w:szCs w:val="24"/>
          <w:shd w:val="clear" w:color="auto" w:fill="F6F7F9"/>
          <w:lang w:val="uk-UA"/>
        </w:rPr>
      </w:pPr>
      <w:hyperlink r:id="rId7" w:history="1">
        <w:r w:rsidRPr="00DF774B">
          <w:rPr>
            <w:rStyle w:val="Hyperlink"/>
            <w:rFonts w:ascii="Times New Roman" w:hAnsi="Times New Roman"/>
            <w:b/>
            <w:bCs/>
            <w:color w:val="auto"/>
            <w:sz w:val="24"/>
            <w:szCs w:val="24"/>
            <w:u w:val="none"/>
            <w:shd w:val="clear" w:color="auto" w:fill="F6F7F9"/>
          </w:rPr>
          <w:t>Лена Димитриева</w:t>
        </w:r>
      </w:hyperlink>
      <w:r>
        <w:rPr>
          <w:rFonts w:ascii="Times New Roman" w:hAnsi="Times New Roman"/>
          <w:sz w:val="24"/>
          <w:szCs w:val="24"/>
          <w:lang w:val="uk-UA"/>
        </w:rPr>
        <w:t xml:space="preserve">: </w:t>
      </w:r>
      <w:r w:rsidRPr="00DF774B">
        <w:rPr>
          <w:rStyle w:val="uficommentbody"/>
          <w:rFonts w:ascii="Times New Roman" w:hAnsi="Times New Roman"/>
          <w:sz w:val="24"/>
          <w:szCs w:val="24"/>
          <w:shd w:val="clear" w:color="auto" w:fill="F6F7F9"/>
        </w:rPr>
        <w:t>Спасибо Вам за этот чудесный проект. Он помогает расслабиться и выйти за возрастные рамки. Во время работы в группе забываешь обо всем, а выходя на улицу хочется всем улыбаться, так как тебя переполняют положительные эмоции. Еще раз спасибо за то, что не даете черстветь сердцу и чувствам.</w:t>
      </w:r>
    </w:p>
    <w:p w:rsidR="00FB0FE4" w:rsidRPr="00DF774B" w:rsidRDefault="00FB0FE4" w:rsidP="00DF774B">
      <w:pPr>
        <w:shd w:val="clear" w:color="auto" w:fill="FFFFFF"/>
        <w:spacing w:after="240"/>
        <w:rPr>
          <w:rStyle w:val="uficommentbody"/>
          <w:rFonts w:ascii="Times New Roman" w:hAnsi="Times New Roman"/>
          <w:sz w:val="24"/>
          <w:szCs w:val="24"/>
          <w:shd w:val="clear" w:color="auto" w:fill="F6F7F9"/>
          <w:lang w:val="uk-UA"/>
        </w:rPr>
      </w:pPr>
      <w:hyperlink r:id="rId8" w:history="1">
        <w:r w:rsidRPr="00DF774B">
          <w:rPr>
            <w:rStyle w:val="Hyperlink"/>
            <w:rFonts w:ascii="Times New Roman" w:hAnsi="Times New Roman"/>
            <w:b/>
            <w:bCs/>
            <w:color w:val="auto"/>
            <w:sz w:val="24"/>
            <w:szCs w:val="24"/>
            <w:u w:val="none"/>
            <w:shd w:val="clear" w:color="auto" w:fill="F6F7F9"/>
          </w:rPr>
          <w:t>Наталья Лозинская</w:t>
        </w:r>
      </w:hyperlink>
      <w:r>
        <w:rPr>
          <w:rFonts w:ascii="Times New Roman" w:hAnsi="Times New Roman"/>
          <w:sz w:val="24"/>
          <w:szCs w:val="24"/>
          <w:shd w:val="clear" w:color="auto" w:fill="F6F7F9"/>
          <w:lang w:val="uk-UA"/>
        </w:rPr>
        <w:t xml:space="preserve">: </w:t>
      </w:r>
      <w:r w:rsidRPr="00DF774B">
        <w:rPr>
          <w:rStyle w:val="uficommentbody"/>
          <w:rFonts w:ascii="Times New Roman" w:hAnsi="Times New Roman"/>
          <w:sz w:val="24"/>
          <w:szCs w:val="24"/>
          <w:shd w:val="clear" w:color="auto" w:fill="F6F7F9"/>
        </w:rPr>
        <w:t>Участь в пр</w:t>
      </w:r>
      <w:r w:rsidRPr="00DF774B">
        <w:rPr>
          <w:rStyle w:val="uficommentbody"/>
          <w:rFonts w:ascii="Times New Roman" w:hAnsi="Times New Roman"/>
          <w:sz w:val="24"/>
          <w:szCs w:val="24"/>
          <w:shd w:val="clear" w:color="auto" w:fill="F6F7F9"/>
          <w:lang w:val="uk-UA"/>
        </w:rPr>
        <w:t>о</w:t>
      </w:r>
      <w:r w:rsidRPr="00DF774B">
        <w:rPr>
          <w:rStyle w:val="uficommentbody"/>
          <w:rFonts w:ascii="Times New Roman" w:hAnsi="Times New Roman"/>
          <w:sz w:val="24"/>
          <w:szCs w:val="24"/>
          <w:shd w:val="clear" w:color="auto" w:fill="F6F7F9"/>
        </w:rPr>
        <w:t>екті для мене була ціка</w:t>
      </w:r>
      <w:r w:rsidRPr="00DF774B">
        <w:rPr>
          <w:rStyle w:val="uficommentbody"/>
          <w:rFonts w:ascii="Times New Roman" w:hAnsi="Times New Roman"/>
          <w:sz w:val="24"/>
          <w:szCs w:val="24"/>
          <w:shd w:val="clear" w:color="auto" w:fill="F6F7F9"/>
          <w:lang w:val="uk-UA"/>
        </w:rPr>
        <w:t>во</w:t>
      </w:r>
      <w:r w:rsidRPr="00DF774B">
        <w:rPr>
          <w:rStyle w:val="uficommentbody"/>
          <w:rFonts w:ascii="Times New Roman" w:hAnsi="Times New Roman"/>
          <w:sz w:val="24"/>
          <w:szCs w:val="24"/>
          <w:shd w:val="clear" w:color="auto" w:fill="F6F7F9"/>
        </w:rPr>
        <w:t>ю і пізнавальною, щиро дякую В</w:t>
      </w:r>
      <w:r>
        <w:rPr>
          <w:rStyle w:val="uficommentbody"/>
          <w:rFonts w:ascii="Times New Roman" w:hAnsi="Times New Roman"/>
          <w:sz w:val="24"/>
          <w:szCs w:val="24"/>
          <w:shd w:val="clear" w:color="auto" w:fill="F6F7F9"/>
        </w:rPr>
        <w:t>ам. Шкода, що проект закінчився</w:t>
      </w:r>
      <w:r>
        <w:rPr>
          <w:rStyle w:val="uficommentbody"/>
          <w:rFonts w:ascii="Times New Roman" w:hAnsi="Times New Roman"/>
          <w:sz w:val="24"/>
          <w:szCs w:val="24"/>
          <w:shd w:val="clear" w:color="auto" w:fill="F6F7F9"/>
          <w:lang w:val="uk-UA"/>
        </w:rPr>
        <w:t>.</w:t>
      </w:r>
    </w:p>
    <w:p w:rsidR="00FB0FE4" w:rsidRPr="00DF774B" w:rsidRDefault="00FB0FE4" w:rsidP="00DF774B">
      <w:pPr>
        <w:shd w:val="clear" w:color="auto" w:fill="FFFFFF"/>
        <w:spacing w:after="240"/>
        <w:rPr>
          <w:rFonts w:ascii="Times New Roman" w:hAnsi="Times New Roman"/>
          <w:sz w:val="24"/>
          <w:szCs w:val="24"/>
          <w:lang w:val="uk-UA" w:eastAsia="ru-RU"/>
        </w:rPr>
      </w:pPr>
      <w:r w:rsidRPr="00DF774B">
        <w:rPr>
          <w:rFonts w:ascii="Times New Roman" w:hAnsi="Times New Roman"/>
          <w:b/>
          <w:sz w:val="24"/>
          <w:szCs w:val="24"/>
          <w:lang w:eastAsia="ru-RU"/>
        </w:rPr>
        <w:t>6. Перелік партнерів реалізації проекту, їх назва, адреса, контактний телефон, факс</w:t>
      </w:r>
      <w:r w:rsidRPr="00DF774B">
        <w:rPr>
          <w:rFonts w:ascii="Times New Roman" w:hAnsi="Times New Roman"/>
          <w:sz w:val="24"/>
          <w:szCs w:val="24"/>
          <w:lang w:eastAsia="ru-RU"/>
        </w:rPr>
        <w:t>.</w:t>
      </w:r>
    </w:p>
    <w:p w:rsidR="00FB0FE4" w:rsidRDefault="00FB0FE4" w:rsidP="00DF774B">
      <w:pPr>
        <w:shd w:val="clear" w:color="auto" w:fill="FFFFFF"/>
        <w:rPr>
          <w:rFonts w:ascii="Times New Roman" w:hAnsi="Times New Roman"/>
          <w:sz w:val="24"/>
          <w:szCs w:val="24"/>
          <w:shd w:val="clear" w:color="auto" w:fill="FFFFFF"/>
          <w:lang w:val="uk-UA"/>
        </w:rPr>
      </w:pPr>
      <w:r w:rsidRPr="00DF774B">
        <w:rPr>
          <w:rFonts w:ascii="Times New Roman" w:hAnsi="Times New Roman"/>
          <w:sz w:val="24"/>
          <w:szCs w:val="24"/>
          <w:lang w:val="uk-UA"/>
        </w:rPr>
        <w:t>1. Науково-педагогічна  бібліотека  м . Миколаєва</w:t>
      </w:r>
      <w:r w:rsidRPr="00DF774B">
        <w:rPr>
          <w:rFonts w:ascii="Times New Roman" w:hAnsi="Times New Roman"/>
          <w:sz w:val="24"/>
          <w:szCs w:val="24"/>
          <w:lang w:eastAsia="ru-RU"/>
        </w:rPr>
        <w:t xml:space="preserve">, </w:t>
      </w:r>
      <w:r w:rsidRPr="00DF774B">
        <w:rPr>
          <w:rFonts w:ascii="Times New Roman" w:hAnsi="Times New Roman"/>
          <w:sz w:val="24"/>
          <w:szCs w:val="24"/>
          <w:shd w:val="clear" w:color="auto" w:fill="FFFFFF"/>
          <w:lang w:val="uk-UA"/>
        </w:rPr>
        <w:t>54001, вул. Адміральська, 31, Миколаїв,</w:t>
      </w:r>
      <w:r w:rsidRPr="00DF774B">
        <w:rPr>
          <w:rFonts w:ascii="Times New Roman" w:hAnsi="Times New Roman"/>
          <w:sz w:val="24"/>
          <w:szCs w:val="24"/>
          <w:lang w:val="uk-UA" w:eastAsia="ru-RU"/>
        </w:rPr>
        <w:t xml:space="preserve"> директор </w:t>
      </w:r>
      <w:r w:rsidRPr="00DF774B">
        <w:rPr>
          <w:rFonts w:ascii="Times New Roman" w:hAnsi="Times New Roman"/>
          <w:sz w:val="24"/>
          <w:szCs w:val="24"/>
          <w:lang w:val="uk-UA"/>
        </w:rPr>
        <w:t>Картузов К.М.</w:t>
      </w:r>
      <w:r w:rsidRPr="00DF774B">
        <w:rPr>
          <w:rFonts w:ascii="Times New Roman" w:hAnsi="Times New Roman"/>
          <w:sz w:val="24"/>
          <w:szCs w:val="24"/>
          <w:shd w:val="clear" w:color="auto" w:fill="FFFFFF"/>
        </w:rPr>
        <w:t xml:space="preserve"> </w:t>
      </w:r>
    </w:p>
    <w:p w:rsidR="00FB0FE4" w:rsidRPr="00DF774B" w:rsidRDefault="00FB0FE4" w:rsidP="00DF774B">
      <w:pPr>
        <w:shd w:val="clear" w:color="auto" w:fill="FFFFFF"/>
        <w:rPr>
          <w:rFonts w:ascii="Times New Roman" w:hAnsi="Times New Roman"/>
          <w:sz w:val="24"/>
          <w:szCs w:val="24"/>
          <w:lang w:val="uk-UA"/>
        </w:rPr>
      </w:pPr>
      <w:r w:rsidRPr="00DF774B">
        <w:rPr>
          <w:rFonts w:ascii="Times New Roman" w:hAnsi="Times New Roman"/>
          <w:sz w:val="24"/>
          <w:szCs w:val="24"/>
          <w:shd w:val="clear" w:color="auto" w:fill="FFFFFF"/>
          <w:lang w:val="uk-UA"/>
        </w:rPr>
        <w:t xml:space="preserve">2.Обласна дитяча лікарня м. </w:t>
      </w:r>
      <w:r w:rsidRPr="00DF774B">
        <w:rPr>
          <w:rStyle w:val="xbe"/>
          <w:rFonts w:ascii="Times New Roman" w:hAnsi="Times New Roman"/>
          <w:sz w:val="24"/>
          <w:szCs w:val="24"/>
        </w:rPr>
        <w:t>Миколаїв, вул</w:t>
      </w:r>
      <w:r w:rsidRPr="00DF774B">
        <w:rPr>
          <w:rStyle w:val="xbe"/>
          <w:rFonts w:ascii="Times New Roman" w:hAnsi="Times New Roman"/>
          <w:sz w:val="24"/>
          <w:szCs w:val="24"/>
          <w:lang w:val="uk-UA"/>
        </w:rPr>
        <w:t>.</w:t>
      </w:r>
      <w:r w:rsidRPr="00DF774B">
        <w:rPr>
          <w:rStyle w:val="xbe"/>
          <w:rFonts w:ascii="Times New Roman" w:hAnsi="Times New Roman"/>
          <w:sz w:val="24"/>
          <w:szCs w:val="24"/>
        </w:rPr>
        <w:t xml:space="preserve"> Миколаївська, 21, </w:t>
      </w:r>
      <w:r w:rsidRPr="00DF774B">
        <w:rPr>
          <w:rStyle w:val="Strong"/>
          <w:rFonts w:ascii="Times New Roman" w:hAnsi="Times New Roman"/>
          <w:b w:val="0"/>
          <w:sz w:val="24"/>
          <w:szCs w:val="24"/>
          <w:shd w:val="clear" w:color="auto" w:fill="FFFFFF"/>
          <w:lang w:val="uk-UA"/>
        </w:rPr>
        <w:t>з</w:t>
      </w:r>
      <w:r w:rsidRPr="00DF774B">
        <w:rPr>
          <w:rStyle w:val="Strong"/>
          <w:rFonts w:ascii="Times New Roman" w:hAnsi="Times New Roman"/>
          <w:b w:val="0"/>
          <w:sz w:val="24"/>
          <w:szCs w:val="24"/>
          <w:shd w:val="clear" w:color="auto" w:fill="FFFFFF"/>
        </w:rPr>
        <w:t>аступник головного лікаря з лікувальної справи</w:t>
      </w:r>
      <w:r w:rsidRPr="00DF774B">
        <w:rPr>
          <w:rFonts w:ascii="Times New Roman" w:hAnsi="Times New Roman"/>
          <w:sz w:val="24"/>
          <w:szCs w:val="24"/>
          <w:shd w:val="clear" w:color="auto" w:fill="FFFFFF"/>
        </w:rPr>
        <w:t> – Бабін Олег Дмитрович,</w:t>
      </w:r>
    </w:p>
    <w:p w:rsidR="00FB0FE4" w:rsidRPr="00DF774B" w:rsidRDefault="00FB0FE4" w:rsidP="00DF774B">
      <w:pPr>
        <w:pStyle w:val="NoSpacing"/>
        <w:shd w:val="clear" w:color="auto" w:fill="FFFFFF"/>
        <w:rPr>
          <w:rFonts w:ascii="Times New Roman" w:hAnsi="Times New Roman"/>
          <w:sz w:val="24"/>
          <w:szCs w:val="24"/>
          <w:lang w:val="uk-UA"/>
        </w:rPr>
      </w:pPr>
    </w:p>
    <w:p w:rsidR="00FB0FE4" w:rsidRPr="00DF774B" w:rsidRDefault="00FB0FE4" w:rsidP="00DF774B">
      <w:pPr>
        <w:shd w:val="clear" w:color="auto" w:fill="FFFFFF"/>
        <w:spacing w:after="240"/>
        <w:rPr>
          <w:rFonts w:ascii="Times New Roman" w:hAnsi="Times New Roman"/>
          <w:b/>
          <w:sz w:val="24"/>
          <w:szCs w:val="24"/>
          <w:lang w:val="uk-UA" w:eastAsia="ru-RU"/>
        </w:rPr>
      </w:pPr>
      <w:r w:rsidRPr="00DF774B">
        <w:rPr>
          <w:rFonts w:ascii="Times New Roman" w:hAnsi="Times New Roman"/>
          <w:b/>
          <w:sz w:val="24"/>
          <w:szCs w:val="24"/>
          <w:lang w:eastAsia="ru-RU"/>
        </w:rPr>
        <w:t>7. У разі невиконання проекту (заходу) у повному обсязі або частково, зазначаються причини цього.</w:t>
      </w:r>
    </w:p>
    <w:p w:rsidR="00FB0FE4" w:rsidRPr="00DF774B" w:rsidRDefault="00FB0FE4" w:rsidP="00DF774B">
      <w:pPr>
        <w:shd w:val="clear" w:color="auto" w:fill="FFFFFF"/>
        <w:spacing w:after="240"/>
        <w:rPr>
          <w:rFonts w:ascii="Times New Roman" w:hAnsi="Times New Roman"/>
          <w:sz w:val="24"/>
          <w:szCs w:val="24"/>
          <w:lang w:val="uk-UA" w:eastAsia="ru-RU"/>
        </w:rPr>
      </w:pPr>
      <w:r w:rsidRPr="00DF774B">
        <w:rPr>
          <w:rFonts w:ascii="Times New Roman" w:hAnsi="Times New Roman"/>
          <w:sz w:val="24"/>
          <w:szCs w:val="24"/>
          <w:lang w:val="uk-UA" w:eastAsia="ru-RU"/>
        </w:rPr>
        <w:t>Проект виконано у повному обсязі</w:t>
      </w:r>
    </w:p>
    <w:p w:rsidR="00FB0FE4" w:rsidRPr="00DF774B" w:rsidRDefault="00FB0FE4" w:rsidP="00DF774B">
      <w:pPr>
        <w:shd w:val="clear" w:color="auto" w:fill="FFFFFF"/>
        <w:spacing w:after="240"/>
        <w:rPr>
          <w:rFonts w:ascii="Times New Roman" w:hAnsi="Times New Roman"/>
          <w:b/>
          <w:sz w:val="24"/>
          <w:szCs w:val="24"/>
          <w:lang w:eastAsia="ru-RU"/>
        </w:rPr>
      </w:pPr>
      <w:r w:rsidRPr="00DF774B">
        <w:rPr>
          <w:rFonts w:ascii="Times New Roman" w:hAnsi="Times New Roman"/>
          <w:b/>
          <w:sz w:val="24"/>
          <w:szCs w:val="24"/>
          <w:lang w:eastAsia="ru-RU"/>
        </w:rPr>
        <w:t>8. Висвітлення реалізації проекту (заходу) у ЗМІ та мережі Інтернет:</w:t>
      </w:r>
    </w:p>
    <w:tbl>
      <w:tblPr>
        <w:tblW w:w="993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48"/>
        <w:gridCol w:w="5760"/>
        <w:gridCol w:w="1596"/>
        <w:gridCol w:w="1024"/>
        <w:gridCol w:w="1004"/>
      </w:tblGrid>
      <w:tr w:rsidR="00FB0FE4" w:rsidRPr="00DF774B" w:rsidTr="009F1B40">
        <w:tc>
          <w:tcPr>
            <w:tcW w:w="548" w:type="dxa"/>
            <w:tcBorders>
              <w:top w:val="outset" w:sz="6" w:space="0" w:color="auto"/>
              <w:bottom w:val="outset" w:sz="6" w:space="0" w:color="auto"/>
              <w:right w:val="outset" w:sz="6" w:space="0" w:color="auto"/>
            </w:tcBorders>
            <w:vAlign w:val="center"/>
          </w:tcPr>
          <w:p w:rsidR="00FB0FE4" w:rsidRPr="00DF774B" w:rsidRDefault="00FB0FE4" w:rsidP="009F1B40">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w:t>
            </w:r>
          </w:p>
          <w:p w:rsidR="00FB0FE4" w:rsidRPr="00DF774B" w:rsidRDefault="00FB0FE4" w:rsidP="009F1B40">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з/п</w:t>
            </w:r>
          </w:p>
          <w:p w:rsidR="00FB0FE4" w:rsidRPr="00DF774B" w:rsidRDefault="00FB0FE4" w:rsidP="009F1B40">
            <w:pPr>
              <w:shd w:val="clear" w:color="auto" w:fill="FFFFFF"/>
              <w:spacing w:after="100" w:afterAutospacing="1"/>
              <w:jc w:val="center"/>
              <w:rPr>
                <w:rFonts w:ascii="Times New Roman" w:hAnsi="Times New Roman"/>
                <w:lang w:eastAsia="ru-RU"/>
              </w:rPr>
            </w:pPr>
          </w:p>
        </w:tc>
        <w:tc>
          <w:tcPr>
            <w:tcW w:w="5760"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9F1B40">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Назва ЗМІ або інтернет-ресурсу</w:t>
            </w:r>
          </w:p>
        </w:tc>
        <w:tc>
          <w:tcPr>
            <w:tcW w:w="1596"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9F1B40">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Рівень розповсюдження</w:t>
            </w:r>
          </w:p>
        </w:tc>
        <w:tc>
          <w:tcPr>
            <w:tcW w:w="102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9F1B40">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Назва публікації (програми)</w:t>
            </w:r>
          </w:p>
        </w:tc>
        <w:tc>
          <w:tcPr>
            <w:tcW w:w="1004" w:type="dxa"/>
            <w:tcBorders>
              <w:top w:val="outset" w:sz="6" w:space="0" w:color="auto"/>
              <w:left w:val="outset" w:sz="6" w:space="0" w:color="auto"/>
              <w:bottom w:val="outset" w:sz="6" w:space="0" w:color="auto"/>
            </w:tcBorders>
            <w:vAlign w:val="center"/>
          </w:tcPr>
          <w:p w:rsidR="00FB0FE4" w:rsidRPr="00DF774B" w:rsidRDefault="00FB0FE4" w:rsidP="009F1B40">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Дата публікації (ефіру)/ посилання на електрон-ний ресурс</w:t>
            </w:r>
          </w:p>
        </w:tc>
      </w:tr>
      <w:tr w:rsidR="00FB0FE4" w:rsidRPr="00DF774B" w:rsidTr="00DF774B">
        <w:tc>
          <w:tcPr>
            <w:tcW w:w="548" w:type="dxa"/>
            <w:tcBorders>
              <w:top w:val="outset" w:sz="6" w:space="0" w:color="auto"/>
              <w:bottom w:val="outset" w:sz="6" w:space="0" w:color="auto"/>
              <w:right w:val="outset" w:sz="6" w:space="0" w:color="auto"/>
            </w:tcBorders>
          </w:tcPr>
          <w:p w:rsidR="00FB0FE4" w:rsidRPr="00DF774B" w:rsidRDefault="00FB0FE4" w:rsidP="00DF774B">
            <w:pPr>
              <w:shd w:val="clear" w:color="auto" w:fill="FFFFFF"/>
              <w:rPr>
                <w:rFonts w:ascii="Times New Roman" w:hAnsi="Times New Roman"/>
                <w:lang w:eastAsia="ru-RU"/>
              </w:rPr>
            </w:pPr>
            <w:r w:rsidRPr="00DF774B">
              <w:rPr>
                <w:rFonts w:ascii="Times New Roman" w:hAnsi="Times New Roman"/>
                <w:lang w:eastAsia="ru-RU"/>
              </w:rPr>
              <w:t> </w:t>
            </w:r>
          </w:p>
        </w:tc>
        <w:tc>
          <w:tcPr>
            <w:tcW w:w="5760"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eastAsia="ru-RU"/>
              </w:rPr>
              <w:t> </w:t>
            </w:r>
            <w:hyperlink r:id="rId9" w:history="1">
              <w:r w:rsidRPr="00DF774B">
                <w:rPr>
                  <w:rStyle w:val="Hyperlink"/>
                  <w:rFonts w:ascii="Times New Roman" w:hAnsi="Times New Roman"/>
                  <w:color w:val="auto"/>
                  <w:u w:val="none"/>
                  <w:lang w:eastAsia="ru-RU"/>
                </w:rPr>
                <w:t>https://www.facebook.com/pg/dialog12.12.2005/photos/?tab=album&amp;album_id=288675831628571</w:t>
              </w:r>
            </w:hyperlink>
          </w:p>
          <w:p w:rsidR="00FB0FE4" w:rsidRPr="00DF774B" w:rsidRDefault="00FB0FE4" w:rsidP="00DF774B">
            <w:pPr>
              <w:shd w:val="clear" w:color="auto" w:fill="FFFFFF"/>
              <w:rPr>
                <w:rFonts w:ascii="Times New Roman" w:hAnsi="Times New Roman"/>
                <w:lang w:val="uk-UA" w:eastAsia="ru-RU"/>
              </w:rPr>
            </w:pPr>
            <w:hyperlink r:id="rId10" w:history="1">
              <w:r w:rsidRPr="00DF774B">
                <w:rPr>
                  <w:rStyle w:val="Hyperlink"/>
                  <w:rFonts w:ascii="Times New Roman" w:hAnsi="Times New Roman"/>
                  <w:color w:val="auto"/>
                  <w:u w:val="none"/>
                  <w:lang w:val="uk-UA" w:eastAsia="ru-RU"/>
                </w:rPr>
                <w:t>https://www.facebook.com/dialog12.12.2005/?ref=your_pages</w:t>
              </w:r>
            </w:hyperlink>
          </w:p>
          <w:p w:rsidR="00FB0FE4" w:rsidRPr="00DF774B" w:rsidRDefault="00FB0FE4" w:rsidP="00DF774B">
            <w:pPr>
              <w:shd w:val="clear" w:color="auto" w:fill="FFFFFF"/>
              <w:rPr>
                <w:rFonts w:ascii="Times New Roman" w:hAnsi="Times New Roman"/>
                <w:lang w:val="uk-UA" w:eastAsia="ru-RU"/>
              </w:rPr>
            </w:pPr>
            <w:hyperlink r:id="rId11" w:history="1">
              <w:r w:rsidRPr="00DF774B">
                <w:rPr>
                  <w:rStyle w:val="Hyperlink"/>
                  <w:rFonts w:ascii="Times New Roman" w:hAnsi="Times New Roman"/>
                  <w:color w:val="auto"/>
                  <w:u w:val="none"/>
                  <w:lang w:val="uk-UA" w:eastAsia="ru-RU"/>
                </w:rPr>
                <w:t>https://www.facebook.com/events/882681725228769/</w:t>
              </w:r>
            </w:hyperlink>
          </w:p>
          <w:p w:rsidR="00FB0FE4" w:rsidRPr="00DF774B" w:rsidRDefault="00FB0FE4" w:rsidP="00DF774B">
            <w:pPr>
              <w:shd w:val="clear" w:color="auto" w:fill="FFFFFF"/>
              <w:rPr>
                <w:rFonts w:ascii="Times New Roman" w:hAnsi="Times New Roman"/>
                <w:lang w:val="uk-UA" w:eastAsia="ru-RU"/>
              </w:rPr>
            </w:pPr>
            <w:hyperlink r:id="rId12" w:history="1">
              <w:r w:rsidRPr="00DF774B">
                <w:rPr>
                  <w:rStyle w:val="Hyperlink"/>
                  <w:rFonts w:ascii="Times New Roman" w:hAnsi="Times New Roman"/>
                  <w:color w:val="auto"/>
                  <w:u w:val="none"/>
                  <w:lang w:val="uk-UA" w:eastAsia="ru-RU"/>
                </w:rPr>
                <w:t>https://www.facebook.com/dialog12.12.2005/publishing_tools/?section=VIDEOS&amp;sort[0]=created_time_descending</w:t>
              </w:r>
            </w:hyperlink>
          </w:p>
          <w:p w:rsidR="00FB0FE4" w:rsidRPr="00DF774B" w:rsidRDefault="00FB0FE4" w:rsidP="00DF774B">
            <w:pPr>
              <w:shd w:val="clear" w:color="auto" w:fill="FFFFFF"/>
              <w:rPr>
                <w:rFonts w:ascii="Times New Roman" w:hAnsi="Times New Roman"/>
                <w:lang w:val="uk-UA" w:eastAsia="ru-RU"/>
              </w:rPr>
            </w:pPr>
          </w:p>
        </w:tc>
        <w:tc>
          <w:tcPr>
            <w:tcW w:w="1596"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eastAsia="ru-RU"/>
              </w:rPr>
              <w:t> </w:t>
            </w:r>
            <w:r w:rsidRPr="00DF774B">
              <w:rPr>
                <w:rFonts w:ascii="Times New Roman" w:hAnsi="Times New Roman"/>
                <w:lang w:val="uk-UA" w:eastAsia="ru-RU"/>
              </w:rPr>
              <w:t>світовий</w:t>
            </w:r>
          </w:p>
        </w:tc>
        <w:tc>
          <w:tcPr>
            <w:tcW w:w="1024"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rPr>
                <w:rFonts w:ascii="Times New Roman" w:hAnsi="Times New Roman"/>
                <w:lang w:val="en-US" w:eastAsia="ru-RU"/>
              </w:rPr>
            </w:pPr>
            <w:r w:rsidRPr="00DF774B">
              <w:rPr>
                <w:rFonts w:ascii="Times New Roman" w:hAnsi="Times New Roman"/>
                <w:lang w:eastAsia="ru-RU"/>
              </w:rPr>
              <w:t> </w:t>
            </w:r>
            <w:r w:rsidRPr="00DF774B">
              <w:rPr>
                <w:rFonts w:ascii="Times New Roman" w:hAnsi="Times New Roman"/>
                <w:lang w:val="uk-UA" w:eastAsia="ru-RU"/>
              </w:rPr>
              <w:t>Фото</w:t>
            </w:r>
          </w:p>
          <w:p w:rsidR="00FB0FE4" w:rsidRPr="00DF774B" w:rsidRDefault="00FB0FE4" w:rsidP="00DF774B">
            <w:pPr>
              <w:shd w:val="clear" w:color="auto" w:fill="FFFFFF"/>
              <w:rPr>
                <w:rFonts w:ascii="Times New Roman" w:hAnsi="Times New Roman"/>
                <w:lang w:val="en-US" w:eastAsia="ru-RU"/>
              </w:rPr>
            </w:pPr>
          </w:p>
          <w:p w:rsidR="00FB0FE4" w:rsidRPr="00DF774B" w:rsidRDefault="00FB0FE4" w:rsidP="00DF774B">
            <w:pPr>
              <w:shd w:val="clear" w:color="auto" w:fill="FFFFFF"/>
              <w:rPr>
                <w:rFonts w:ascii="Times New Roman" w:hAnsi="Times New Roman"/>
                <w:lang w:val="en-US" w:eastAsia="ru-RU"/>
              </w:rPr>
            </w:pPr>
          </w:p>
          <w:p w:rsidR="00FB0FE4" w:rsidRPr="00DF774B" w:rsidRDefault="00FB0FE4" w:rsidP="00DF774B">
            <w:pPr>
              <w:shd w:val="clear" w:color="auto" w:fill="FFFFFF"/>
              <w:rPr>
                <w:rFonts w:ascii="Times New Roman" w:hAnsi="Times New Roman"/>
                <w:lang w:val="en-US" w:eastAsia="ru-RU"/>
              </w:rPr>
            </w:pPr>
          </w:p>
          <w:p w:rsidR="00FB0FE4" w:rsidRPr="00DF774B" w:rsidRDefault="00FB0FE4" w:rsidP="00DF774B">
            <w:pPr>
              <w:shd w:val="clear" w:color="auto" w:fill="FFFFFF"/>
              <w:rPr>
                <w:rFonts w:ascii="Times New Roman" w:hAnsi="Times New Roman"/>
                <w:lang w:val="en-US" w:eastAsia="ru-RU"/>
              </w:rPr>
            </w:pPr>
          </w:p>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eastAsia="ru-RU"/>
              </w:rPr>
              <w:t>в</w:t>
            </w:r>
            <w:r w:rsidRPr="00DF774B">
              <w:rPr>
                <w:rFonts w:ascii="Times New Roman" w:hAnsi="Times New Roman"/>
                <w:lang w:val="uk-UA" w:eastAsia="ru-RU"/>
              </w:rPr>
              <w:t>ідео</w:t>
            </w:r>
          </w:p>
        </w:tc>
        <w:tc>
          <w:tcPr>
            <w:tcW w:w="1004" w:type="dxa"/>
            <w:tcBorders>
              <w:top w:val="outset" w:sz="6" w:space="0" w:color="auto"/>
              <w:left w:val="outset" w:sz="6" w:space="0" w:color="auto"/>
              <w:bottom w:val="outset" w:sz="6" w:space="0" w:color="auto"/>
            </w:tcBorders>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eastAsia="ru-RU"/>
              </w:rPr>
              <w:t> </w:t>
            </w:r>
            <w:r w:rsidRPr="00DF774B">
              <w:rPr>
                <w:rFonts w:ascii="Times New Roman" w:hAnsi="Times New Roman"/>
                <w:lang w:val="uk-UA" w:eastAsia="ru-RU"/>
              </w:rPr>
              <w:t>постійно</w:t>
            </w:r>
          </w:p>
        </w:tc>
      </w:tr>
    </w:tbl>
    <w:p w:rsidR="00FB0FE4" w:rsidRPr="00DF774B" w:rsidRDefault="00FB0FE4" w:rsidP="00DF774B">
      <w:pPr>
        <w:shd w:val="clear" w:color="auto" w:fill="FFFFFF"/>
        <w:spacing w:after="240"/>
        <w:rPr>
          <w:rFonts w:ascii="Times New Roman" w:hAnsi="Times New Roman"/>
          <w:b/>
          <w:sz w:val="24"/>
          <w:szCs w:val="24"/>
          <w:lang w:val="uk-UA" w:eastAsia="ru-RU"/>
        </w:rPr>
      </w:pPr>
      <w:r w:rsidRPr="00DF774B">
        <w:rPr>
          <w:rFonts w:ascii="Times New Roman" w:hAnsi="Times New Roman"/>
          <w:b/>
          <w:sz w:val="24"/>
          <w:szCs w:val="24"/>
          <w:lang w:eastAsia="ru-RU"/>
        </w:rPr>
        <w:t>9. Фактори, що перешкоджали виконанню проекту.</w:t>
      </w:r>
    </w:p>
    <w:p w:rsidR="00FB0FE4" w:rsidRPr="00DF774B" w:rsidRDefault="00FB0FE4" w:rsidP="00DF774B">
      <w:pPr>
        <w:shd w:val="clear" w:color="auto" w:fill="FFFFFF"/>
        <w:spacing w:after="240"/>
        <w:rPr>
          <w:rFonts w:ascii="Times New Roman" w:hAnsi="Times New Roman"/>
          <w:sz w:val="24"/>
          <w:szCs w:val="24"/>
          <w:lang w:val="uk-UA" w:eastAsia="ru-RU"/>
        </w:rPr>
      </w:pPr>
      <w:r w:rsidRPr="00DF774B">
        <w:rPr>
          <w:rFonts w:ascii="Times New Roman" w:hAnsi="Times New Roman"/>
          <w:sz w:val="24"/>
          <w:szCs w:val="24"/>
          <w:lang w:val="uk-UA" w:eastAsia="ru-RU"/>
        </w:rPr>
        <w:t>відсутні</w:t>
      </w:r>
    </w:p>
    <w:p w:rsidR="00FB0FE4" w:rsidRPr="00DF774B" w:rsidRDefault="00FB0FE4" w:rsidP="00DF774B">
      <w:pPr>
        <w:shd w:val="clear" w:color="auto" w:fill="FFFFFF"/>
        <w:spacing w:after="240"/>
        <w:rPr>
          <w:rFonts w:ascii="Times New Roman" w:hAnsi="Times New Roman"/>
          <w:sz w:val="24"/>
          <w:szCs w:val="24"/>
          <w:lang w:val="uk-UA" w:eastAsia="ru-RU"/>
        </w:rPr>
      </w:pPr>
      <w:r w:rsidRPr="00DF774B">
        <w:rPr>
          <w:rFonts w:ascii="Times New Roman" w:hAnsi="Times New Roman"/>
          <w:b/>
          <w:sz w:val="24"/>
          <w:szCs w:val="24"/>
          <w:lang w:eastAsia="ru-RU"/>
        </w:rPr>
        <w:t>10. Використання результатів проекту за планом організації</w:t>
      </w:r>
      <w:r w:rsidRPr="00DF774B">
        <w:rPr>
          <w:rFonts w:ascii="Times New Roman" w:hAnsi="Times New Roman"/>
          <w:sz w:val="24"/>
          <w:szCs w:val="24"/>
          <w:lang w:eastAsia="ru-RU"/>
        </w:rPr>
        <w:t>.</w:t>
      </w:r>
    </w:p>
    <w:p w:rsidR="00FB0FE4" w:rsidRPr="00DF774B" w:rsidRDefault="00FB0FE4" w:rsidP="00DF774B">
      <w:pPr>
        <w:shd w:val="clear" w:color="auto" w:fill="FFFFFF"/>
        <w:spacing w:line="276" w:lineRule="auto"/>
        <w:jc w:val="both"/>
        <w:rPr>
          <w:rFonts w:ascii="Times New Roman" w:hAnsi="Times New Roman"/>
          <w:sz w:val="24"/>
          <w:szCs w:val="24"/>
        </w:rPr>
      </w:pPr>
      <w:r w:rsidRPr="00DF774B">
        <w:rPr>
          <w:rFonts w:ascii="Times New Roman" w:hAnsi="Times New Roman"/>
          <w:sz w:val="24"/>
          <w:szCs w:val="24"/>
        </w:rPr>
        <w:t xml:space="preserve">Професійна діяльність </w:t>
      </w:r>
      <w:r w:rsidRPr="00DF774B">
        <w:rPr>
          <w:rFonts w:ascii="Times New Roman" w:hAnsi="Times New Roman"/>
          <w:sz w:val="24"/>
          <w:szCs w:val="24"/>
          <w:lang w:val="uk-UA"/>
        </w:rPr>
        <w:t xml:space="preserve"> допомогаючих професій</w:t>
      </w:r>
      <w:r w:rsidRPr="00DF774B">
        <w:rPr>
          <w:rFonts w:ascii="Times New Roman" w:hAnsi="Times New Roman"/>
          <w:sz w:val="24"/>
          <w:szCs w:val="24"/>
        </w:rPr>
        <w:t xml:space="preserve"> в усі часи була однією з найбільш емоційно напружених. Це пов’язано з великою кількістю непередбачуваних та неконтрольованих комунікативних ситуацій з нерегламентованим режимом роботи, з високою мірою особистісної відповідальності. Тому питання профілактики вигоряння  працівників</w:t>
      </w:r>
      <w:r w:rsidRPr="00DF774B">
        <w:rPr>
          <w:rFonts w:ascii="Times New Roman" w:hAnsi="Times New Roman"/>
          <w:sz w:val="24"/>
          <w:szCs w:val="24"/>
          <w:lang w:val="uk-UA"/>
        </w:rPr>
        <w:t xml:space="preserve"> допомогаючих професій</w:t>
      </w:r>
      <w:r w:rsidRPr="00DF774B">
        <w:rPr>
          <w:rFonts w:ascii="Times New Roman" w:hAnsi="Times New Roman"/>
          <w:sz w:val="24"/>
          <w:szCs w:val="24"/>
        </w:rPr>
        <w:t xml:space="preserve"> є одним з пріоритетних. </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rPr>
        <w:t>Для профілактики емоційного вигоряння використовуються різні за формою та теоретичною обґрунтованістю методи. В сучасній психології одним з ефективніших реабілітаційних засобів називається</w:t>
      </w:r>
      <w:r w:rsidRPr="00DF774B">
        <w:rPr>
          <w:rFonts w:ascii="Times New Roman" w:hAnsi="Times New Roman"/>
          <w:sz w:val="24"/>
          <w:szCs w:val="24"/>
          <w:lang w:val="uk-UA"/>
        </w:rPr>
        <w:t>:</w:t>
      </w:r>
    </w:p>
    <w:p w:rsidR="00FB0FE4" w:rsidRPr="00DF774B" w:rsidRDefault="00FB0FE4" w:rsidP="00DF774B">
      <w:pPr>
        <w:shd w:val="clear" w:color="auto" w:fill="FFFFFF"/>
        <w:spacing w:line="276" w:lineRule="auto"/>
        <w:jc w:val="both"/>
        <w:rPr>
          <w:rFonts w:ascii="Times New Roman" w:hAnsi="Times New Roman"/>
          <w:sz w:val="24"/>
          <w:szCs w:val="24"/>
        </w:rPr>
      </w:pPr>
      <w:r w:rsidRPr="00DF774B">
        <w:rPr>
          <w:rFonts w:ascii="Times New Roman" w:hAnsi="Times New Roman"/>
          <w:sz w:val="24"/>
          <w:szCs w:val="24"/>
          <w:lang w:val="uk-UA"/>
        </w:rPr>
        <w:t xml:space="preserve"> -</w:t>
      </w:r>
      <w:r w:rsidRPr="00DF774B">
        <w:rPr>
          <w:rFonts w:ascii="Times New Roman" w:hAnsi="Times New Roman"/>
          <w:sz w:val="24"/>
          <w:szCs w:val="24"/>
        </w:rPr>
        <w:t xml:space="preserve"> арт-терапія, як спосіб вільного вираження себе через мистецтво, терапевтичних ефект якого заснований  на використанні творчого потенціалу для мобілізації природних способів гармонізації та самозцілення,  властивих кожній людині;</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 психоєдукація, як необхідність розуміння людиною власних емоцій та реакцій на події життя;</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 розвиток емоційного інтелекту, як спосіб розвитоку самосвідомості, навичок усвідомлення своїх і чужих емоцій, вміння керувати своїми і чужими емоціями і ефективно взаємодіяти з людьми;</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 xml:space="preserve">- організація груп взаємопідтримки, як спосіб швидкої допомоги та подолання негативних емоційних станів від професійного вигорання. </w:t>
      </w:r>
    </w:p>
    <w:p w:rsidR="00FB0FE4" w:rsidRPr="00DF774B" w:rsidRDefault="00FB0FE4" w:rsidP="00DF774B">
      <w:pPr>
        <w:shd w:val="clear" w:color="auto" w:fill="FFFFFF"/>
        <w:spacing w:line="276" w:lineRule="auto"/>
        <w:jc w:val="both"/>
        <w:rPr>
          <w:rFonts w:ascii="Times New Roman" w:hAnsi="Times New Roman"/>
          <w:sz w:val="24"/>
          <w:szCs w:val="24"/>
          <w:lang w:val="uk-UA"/>
        </w:rPr>
      </w:pPr>
      <w:r w:rsidRPr="00DF774B">
        <w:rPr>
          <w:rFonts w:ascii="Times New Roman" w:hAnsi="Times New Roman"/>
          <w:sz w:val="24"/>
          <w:szCs w:val="24"/>
          <w:lang w:val="uk-UA"/>
        </w:rPr>
        <w:t>Здобуті у ході реалізації проекту напрацювання будуть використанні в інших подібних проектах ГО «Діалог».</w:t>
      </w:r>
    </w:p>
    <w:p w:rsidR="00FB0FE4" w:rsidRPr="00DF774B" w:rsidRDefault="00FB0FE4" w:rsidP="00DF774B">
      <w:pPr>
        <w:shd w:val="clear" w:color="auto" w:fill="FFFFFF"/>
        <w:spacing w:line="276" w:lineRule="auto"/>
        <w:jc w:val="both"/>
        <w:rPr>
          <w:rFonts w:ascii="Times New Roman" w:hAnsi="Times New Roman"/>
          <w:sz w:val="24"/>
          <w:szCs w:val="24"/>
          <w:lang w:val="uk-UA"/>
        </w:rPr>
      </w:pPr>
    </w:p>
    <w:p w:rsidR="00FB0FE4" w:rsidRPr="00DF774B" w:rsidRDefault="00FB0FE4" w:rsidP="00DF774B">
      <w:pPr>
        <w:shd w:val="clear" w:color="auto" w:fill="FFFFFF"/>
        <w:spacing w:after="240"/>
        <w:rPr>
          <w:rFonts w:ascii="Times New Roman" w:hAnsi="Times New Roman"/>
          <w:sz w:val="24"/>
          <w:szCs w:val="24"/>
          <w:lang w:eastAsia="ru-RU"/>
        </w:rPr>
      </w:pPr>
      <w:r w:rsidRPr="00DF774B">
        <w:rPr>
          <w:rFonts w:ascii="Times New Roman" w:hAnsi="Times New Roman"/>
          <w:b/>
          <w:sz w:val="24"/>
          <w:szCs w:val="24"/>
          <w:lang w:eastAsia="ru-RU"/>
        </w:rPr>
        <w:t>11. Звіт про обсяги використання бюджетних коштів на виконання проект</w:t>
      </w:r>
      <w:r w:rsidRPr="00DF774B">
        <w:rPr>
          <w:rFonts w:ascii="Times New Roman" w:hAnsi="Times New Roman"/>
          <w:sz w:val="24"/>
          <w:szCs w:val="24"/>
          <w:lang w:eastAsia="ru-RU"/>
        </w:rPr>
        <w:t>у.</w:t>
      </w:r>
    </w:p>
    <w:p w:rsidR="00FB0FE4" w:rsidRPr="00DF774B" w:rsidRDefault="00FB0FE4" w:rsidP="00DF774B">
      <w:pPr>
        <w:shd w:val="clear" w:color="auto" w:fill="FFFFFF"/>
        <w:rPr>
          <w:rFonts w:ascii="Times New Roman" w:hAnsi="Times New Roman"/>
          <w:sz w:val="24"/>
          <w:szCs w:val="24"/>
          <w:lang w:eastAsia="ru-RU"/>
        </w:rPr>
      </w:pPr>
      <w:r w:rsidRPr="00DF774B">
        <w:rPr>
          <w:rFonts w:ascii="Times New Roman" w:hAnsi="Times New Roman"/>
          <w:sz w:val="24"/>
          <w:szCs w:val="24"/>
          <w:lang w:eastAsia="ru-RU"/>
        </w:rPr>
        <w:t xml:space="preserve">Передбачено виділити бюджетних коштів на виконання проекту: </w:t>
      </w:r>
    </w:p>
    <w:p w:rsidR="00FB0FE4" w:rsidRPr="00DF774B" w:rsidRDefault="00FB0FE4" w:rsidP="00DF774B">
      <w:pPr>
        <w:shd w:val="clear" w:color="auto" w:fill="FFFFFF"/>
        <w:rPr>
          <w:rFonts w:ascii="Times New Roman" w:hAnsi="Times New Roman"/>
          <w:sz w:val="24"/>
          <w:szCs w:val="24"/>
          <w:lang w:eastAsia="ru-RU"/>
        </w:rPr>
      </w:pPr>
      <w:r w:rsidRPr="00DF774B">
        <w:rPr>
          <w:rFonts w:ascii="Times New Roman" w:hAnsi="Times New Roman"/>
          <w:sz w:val="24"/>
          <w:szCs w:val="24"/>
          <w:lang w:eastAsia="ru-RU"/>
        </w:rPr>
        <w:t xml:space="preserve">    20 670,00     (_</w:t>
      </w:r>
      <w:r w:rsidRPr="00DF774B">
        <w:rPr>
          <w:rFonts w:ascii="Times New Roman" w:hAnsi="Times New Roman"/>
          <w:sz w:val="24"/>
          <w:szCs w:val="24"/>
          <w:lang w:val="uk-UA"/>
        </w:rPr>
        <w:t xml:space="preserve">двадцять тисяч шістсот сімдесят </w:t>
      </w:r>
      <w:r w:rsidRPr="00DF774B">
        <w:rPr>
          <w:rFonts w:ascii="Times New Roman" w:hAnsi="Times New Roman"/>
          <w:sz w:val="24"/>
          <w:szCs w:val="24"/>
          <w:lang w:eastAsia="ru-RU"/>
        </w:rPr>
        <w:t>)  гривень.</w:t>
      </w:r>
    </w:p>
    <w:p w:rsidR="00FB0FE4" w:rsidRPr="00DF774B" w:rsidRDefault="00FB0FE4" w:rsidP="00DF774B">
      <w:pPr>
        <w:shd w:val="clear" w:color="auto" w:fill="FFFFFF"/>
        <w:rPr>
          <w:rFonts w:ascii="Times New Roman" w:hAnsi="Times New Roman"/>
          <w:sz w:val="24"/>
          <w:szCs w:val="24"/>
          <w:lang w:eastAsia="ru-RU"/>
        </w:rPr>
      </w:pPr>
      <w:r w:rsidRPr="00DF774B">
        <w:rPr>
          <w:rFonts w:ascii="Times New Roman" w:hAnsi="Times New Roman"/>
          <w:sz w:val="24"/>
          <w:szCs w:val="24"/>
          <w:lang w:eastAsia="ru-RU"/>
        </w:rPr>
        <w:t>Виділено  бюджетних  коштів:  20 670,00 (_</w:t>
      </w:r>
      <w:r w:rsidRPr="00DF774B">
        <w:rPr>
          <w:rFonts w:ascii="Times New Roman" w:hAnsi="Times New Roman"/>
          <w:sz w:val="24"/>
          <w:szCs w:val="24"/>
          <w:lang w:val="uk-UA"/>
        </w:rPr>
        <w:t>двадцять тисяч шістсот сімдесят</w:t>
      </w:r>
      <w:r w:rsidRPr="00DF774B">
        <w:rPr>
          <w:rFonts w:ascii="Times New Roman" w:hAnsi="Times New Roman"/>
          <w:sz w:val="24"/>
          <w:szCs w:val="24"/>
          <w:lang w:eastAsia="ru-RU"/>
        </w:rPr>
        <w:t>) грн.</w:t>
      </w:r>
    </w:p>
    <w:p w:rsidR="00FB0FE4" w:rsidRPr="00DF774B" w:rsidRDefault="00FB0FE4" w:rsidP="00DF774B">
      <w:pPr>
        <w:shd w:val="clear" w:color="auto" w:fill="FFFFFF"/>
        <w:rPr>
          <w:rFonts w:ascii="Times New Roman" w:hAnsi="Times New Roman"/>
          <w:sz w:val="24"/>
          <w:szCs w:val="24"/>
          <w:lang w:val="uk-UA" w:eastAsia="ru-RU"/>
        </w:rPr>
      </w:pPr>
      <w:r w:rsidRPr="00DF774B">
        <w:rPr>
          <w:rFonts w:ascii="Times New Roman" w:hAnsi="Times New Roman"/>
          <w:sz w:val="24"/>
          <w:szCs w:val="24"/>
          <w:lang w:eastAsia="ru-RU"/>
        </w:rPr>
        <w:t> </w:t>
      </w:r>
    </w:p>
    <w:tbl>
      <w:tblPr>
        <w:tblW w:w="102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434"/>
        <w:gridCol w:w="2634"/>
        <w:gridCol w:w="992"/>
        <w:gridCol w:w="1134"/>
        <w:gridCol w:w="1134"/>
        <w:gridCol w:w="1633"/>
        <w:gridCol w:w="2307"/>
      </w:tblGrid>
      <w:tr w:rsidR="00FB0FE4" w:rsidRPr="00DF774B" w:rsidTr="00DF774B">
        <w:trPr>
          <w:trHeight w:val="1949"/>
        </w:trPr>
        <w:tc>
          <w:tcPr>
            <w:tcW w:w="434" w:type="dxa"/>
            <w:tcBorders>
              <w:top w:val="outset" w:sz="6" w:space="0" w:color="auto"/>
              <w:bottom w:val="outset" w:sz="6" w:space="0" w:color="auto"/>
              <w:right w:val="outset" w:sz="6" w:space="0" w:color="auto"/>
            </w:tcBorders>
          </w:tcPr>
          <w:p w:rsidR="00FB0FE4" w:rsidRPr="00DF774B" w:rsidRDefault="00FB0FE4" w:rsidP="00DF774B">
            <w:pPr>
              <w:shd w:val="clear" w:color="auto" w:fill="FFFFFF"/>
              <w:spacing w:after="100" w:afterAutospacing="1"/>
              <w:rPr>
                <w:rFonts w:ascii="Times New Roman" w:hAnsi="Times New Roman"/>
                <w:lang w:eastAsia="ru-RU"/>
              </w:rPr>
            </w:pPr>
            <w:r w:rsidRPr="00DF774B">
              <w:rPr>
                <w:rFonts w:ascii="Times New Roman" w:hAnsi="Times New Roman"/>
                <w:lang w:eastAsia="ru-RU"/>
              </w:rPr>
              <w:t>№ з/п</w:t>
            </w:r>
          </w:p>
        </w:tc>
        <w:tc>
          <w:tcPr>
            <w:tcW w:w="2634"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spacing w:after="100" w:afterAutospacing="1"/>
              <w:rPr>
                <w:rFonts w:ascii="Times New Roman" w:hAnsi="Times New Roman"/>
                <w:lang w:eastAsia="ru-RU"/>
              </w:rPr>
            </w:pPr>
            <w:r w:rsidRPr="00DF774B">
              <w:rPr>
                <w:rFonts w:ascii="Times New Roman" w:hAnsi="Times New Roman"/>
                <w:lang w:eastAsia="ru-RU"/>
              </w:rPr>
              <w:t>Статті витрат та детальні розрахун-ки (згідно із затвердженим кошторисом)</w:t>
            </w:r>
          </w:p>
        </w:tc>
        <w:tc>
          <w:tcPr>
            <w:tcW w:w="992"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Сума витрат, грн. (згідно з коштори-сом)</w:t>
            </w:r>
          </w:p>
          <w:p w:rsidR="00FB0FE4" w:rsidRPr="00DF774B" w:rsidRDefault="00FB0FE4" w:rsidP="00DF774B">
            <w:pPr>
              <w:shd w:val="clear" w:color="auto" w:fill="FFFFFF"/>
              <w:rPr>
                <w:rFonts w:ascii="Times New Roman" w:hAnsi="Times New Roman"/>
                <w:lang w:eastAsia="ru-RU"/>
              </w:rPr>
            </w:pPr>
            <w:r w:rsidRPr="00DF774B">
              <w:rPr>
                <w:rFonts w:ascii="Times New Roman" w:hAnsi="Times New Roman"/>
                <w:lang w:eastAsia="ru-RU"/>
              </w:rPr>
              <w:t xml:space="preserve">      грн.</w:t>
            </w:r>
          </w:p>
        </w:tc>
        <w:tc>
          <w:tcPr>
            <w:tcW w:w="1134"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Касові ви-датки (сплачено за придбані товари та надані послуги)    грн.</w:t>
            </w:r>
          </w:p>
        </w:tc>
        <w:tc>
          <w:tcPr>
            <w:tcW w:w="1134"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Фактичні видатки,    грн.</w:t>
            </w:r>
          </w:p>
        </w:tc>
        <w:tc>
          <w:tcPr>
            <w:tcW w:w="1633"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Зареєстровані та несплаче-ні фінансові зобо-в'язання, грн.</w:t>
            </w:r>
          </w:p>
        </w:tc>
        <w:tc>
          <w:tcPr>
            <w:tcW w:w="2307" w:type="dxa"/>
            <w:tcBorders>
              <w:top w:val="outset" w:sz="6" w:space="0" w:color="auto"/>
              <w:left w:val="outset" w:sz="6" w:space="0" w:color="auto"/>
              <w:bottom w:val="outset" w:sz="6" w:space="0" w:color="auto"/>
            </w:tcBorders>
          </w:tcPr>
          <w:p w:rsidR="00FB0FE4" w:rsidRPr="00DF774B" w:rsidRDefault="00FB0FE4" w:rsidP="00DF774B">
            <w:pPr>
              <w:shd w:val="clear" w:color="auto" w:fill="FFFFFF"/>
              <w:spacing w:after="100" w:afterAutospacing="1"/>
              <w:jc w:val="center"/>
              <w:rPr>
                <w:rFonts w:ascii="Times New Roman" w:hAnsi="Times New Roman"/>
                <w:lang w:eastAsia="ru-RU"/>
              </w:rPr>
            </w:pPr>
            <w:r w:rsidRPr="00DF774B">
              <w:rPr>
                <w:rFonts w:ascii="Times New Roman" w:hAnsi="Times New Roman"/>
                <w:lang w:eastAsia="ru-RU"/>
              </w:rPr>
              <w:t xml:space="preserve">Підтверджуючі </w:t>
            </w:r>
          </w:p>
          <w:p w:rsidR="00FB0FE4" w:rsidRPr="00DF774B" w:rsidRDefault="00FB0FE4" w:rsidP="00DF774B">
            <w:pPr>
              <w:shd w:val="clear" w:color="auto" w:fill="FFFFFF"/>
              <w:spacing w:after="100" w:afterAutospacing="1"/>
              <w:ind w:left="319" w:hanging="319"/>
              <w:jc w:val="center"/>
              <w:rPr>
                <w:rFonts w:ascii="Times New Roman" w:hAnsi="Times New Roman"/>
                <w:lang w:eastAsia="ru-RU"/>
              </w:rPr>
            </w:pPr>
            <w:r w:rsidRPr="00DF774B">
              <w:rPr>
                <w:rFonts w:ascii="Times New Roman" w:hAnsi="Times New Roman"/>
                <w:lang w:eastAsia="ru-RU"/>
              </w:rPr>
              <w:t>документи</w:t>
            </w:r>
          </w:p>
        </w:tc>
      </w:tr>
      <w:tr w:rsidR="00FB0FE4" w:rsidRPr="00DF774B" w:rsidTr="00DF774B">
        <w:trPr>
          <w:trHeight w:val="888"/>
        </w:trPr>
        <w:tc>
          <w:tcPr>
            <w:tcW w:w="434" w:type="dxa"/>
            <w:tcBorders>
              <w:top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eastAsia="ru-RU"/>
              </w:rPr>
            </w:pPr>
            <w:r w:rsidRPr="00DF774B">
              <w:rPr>
                <w:rFonts w:ascii="Times New Roman" w:hAnsi="Times New Roman"/>
                <w:lang w:eastAsia="ru-RU"/>
              </w:rPr>
              <w:t>1</w:t>
            </w:r>
          </w:p>
        </w:tc>
        <w:tc>
          <w:tcPr>
            <w:tcW w:w="263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rPr>
                <w:rFonts w:ascii="Times New Roman" w:hAnsi="Times New Roman"/>
                <w:lang w:eastAsia="ru-RU"/>
              </w:rPr>
            </w:pPr>
            <w:r w:rsidRPr="00DF774B">
              <w:rPr>
                <w:rFonts w:ascii="Times New Roman" w:hAnsi="Times New Roman"/>
                <w:lang w:val="uk-UA"/>
              </w:rPr>
              <w:t>Послуги тренерів (ФОП) для 16 учасників</w:t>
            </w:r>
          </w:p>
        </w:tc>
        <w:tc>
          <w:tcPr>
            <w:tcW w:w="992"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eastAsia="ru-RU"/>
              </w:rPr>
            </w:pPr>
            <w:r w:rsidRPr="00DF774B">
              <w:rPr>
                <w:rFonts w:ascii="Times New Roman" w:hAnsi="Times New Roman"/>
                <w:lang w:eastAsia="ru-RU"/>
              </w:rPr>
              <w:t>9000,00</w:t>
            </w:r>
          </w:p>
        </w:tc>
        <w:tc>
          <w:tcPr>
            <w:tcW w:w="113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eastAsia="ru-RU"/>
              </w:rPr>
            </w:pPr>
            <w:r w:rsidRPr="00DF774B">
              <w:rPr>
                <w:rFonts w:ascii="Times New Roman" w:hAnsi="Times New Roman"/>
                <w:lang w:eastAsia="ru-RU"/>
              </w:rPr>
              <w:t>9000,00</w:t>
            </w:r>
          </w:p>
        </w:tc>
        <w:tc>
          <w:tcPr>
            <w:tcW w:w="113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eastAsia="ru-RU"/>
              </w:rPr>
            </w:pPr>
            <w:r w:rsidRPr="00DF774B">
              <w:rPr>
                <w:rFonts w:ascii="Times New Roman" w:hAnsi="Times New Roman"/>
                <w:lang w:eastAsia="ru-RU"/>
              </w:rPr>
              <w:t>9000,00</w:t>
            </w:r>
          </w:p>
        </w:tc>
        <w:tc>
          <w:tcPr>
            <w:tcW w:w="1633"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val="uk-UA" w:eastAsia="ru-RU"/>
              </w:rPr>
            </w:pPr>
            <w:r w:rsidRPr="00DF774B">
              <w:rPr>
                <w:rFonts w:ascii="Times New Roman" w:hAnsi="Times New Roman"/>
                <w:lang w:val="uk-UA" w:eastAsia="ru-RU"/>
              </w:rPr>
              <w:t>-</w:t>
            </w:r>
          </w:p>
        </w:tc>
        <w:tc>
          <w:tcPr>
            <w:tcW w:w="2307" w:type="dxa"/>
            <w:tcBorders>
              <w:top w:val="outset" w:sz="6" w:space="0" w:color="auto"/>
              <w:left w:val="outset" w:sz="6" w:space="0" w:color="auto"/>
              <w:bottom w:val="outset" w:sz="6" w:space="0" w:color="auto"/>
            </w:tcBorders>
            <w:vAlign w:val="center"/>
          </w:tcPr>
          <w:p w:rsidR="00FB0FE4" w:rsidRPr="00DF774B" w:rsidRDefault="00FB0FE4" w:rsidP="00DF774B">
            <w:pPr>
              <w:shd w:val="clear" w:color="auto" w:fill="FFFFFF"/>
              <w:rPr>
                <w:rFonts w:ascii="Times New Roman" w:hAnsi="Times New Roman"/>
                <w:lang w:val="uk-UA"/>
              </w:rPr>
            </w:pPr>
            <w:r w:rsidRPr="00DF774B">
              <w:rPr>
                <w:rFonts w:ascii="Times New Roman" w:hAnsi="Times New Roman"/>
                <w:lang w:val="uk-UA"/>
              </w:rPr>
              <w:t xml:space="preserve">Договір про надання послуг, </w:t>
            </w:r>
            <w:r w:rsidRPr="00DF774B">
              <w:rPr>
                <w:rFonts w:ascii="Times New Roman" w:hAnsi="Times New Roman"/>
                <w:lang w:eastAsia="ru-RU"/>
              </w:rPr>
              <w:t xml:space="preserve"> </w:t>
            </w:r>
            <w:r w:rsidRPr="00DF774B">
              <w:rPr>
                <w:rStyle w:val="FontStyle14"/>
                <w:lang w:val="uk-UA" w:eastAsia="uk-UA"/>
              </w:rPr>
              <w:t>акт здачі - приймання послуг</w:t>
            </w:r>
          </w:p>
        </w:tc>
      </w:tr>
      <w:tr w:rsidR="00FB0FE4" w:rsidRPr="00DF774B" w:rsidTr="00DF774B">
        <w:trPr>
          <w:trHeight w:val="1029"/>
        </w:trPr>
        <w:tc>
          <w:tcPr>
            <w:tcW w:w="434" w:type="dxa"/>
            <w:tcBorders>
              <w:top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eastAsia="ru-RU"/>
              </w:rPr>
            </w:pPr>
            <w:r w:rsidRPr="00DF774B">
              <w:rPr>
                <w:rFonts w:ascii="Times New Roman" w:hAnsi="Times New Roman"/>
                <w:lang w:eastAsia="ru-RU"/>
              </w:rPr>
              <w:t>2</w:t>
            </w:r>
          </w:p>
        </w:tc>
        <w:tc>
          <w:tcPr>
            <w:tcW w:w="263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both"/>
              <w:rPr>
                <w:rFonts w:ascii="Times New Roman" w:hAnsi="Times New Roman"/>
                <w:lang w:val="uk-UA"/>
              </w:rPr>
            </w:pPr>
            <w:r w:rsidRPr="00DF774B">
              <w:rPr>
                <w:rFonts w:ascii="Times New Roman" w:hAnsi="Times New Roman"/>
                <w:lang w:val="uk-UA"/>
              </w:rPr>
              <w:t>Послуги тренерів (ФОП) для</w:t>
            </w:r>
          </w:p>
          <w:p w:rsidR="00FB0FE4" w:rsidRPr="00DF774B" w:rsidRDefault="00FB0FE4" w:rsidP="00DF774B">
            <w:pPr>
              <w:shd w:val="clear" w:color="auto" w:fill="FFFFFF"/>
              <w:rPr>
                <w:rFonts w:ascii="Times New Roman" w:hAnsi="Times New Roman"/>
                <w:lang w:val="uk-UA"/>
              </w:rPr>
            </w:pPr>
            <w:r w:rsidRPr="00DF774B">
              <w:rPr>
                <w:rFonts w:ascii="Times New Roman" w:hAnsi="Times New Roman"/>
                <w:lang w:val="uk-UA"/>
              </w:rPr>
              <w:t>12 учасників</w:t>
            </w:r>
          </w:p>
        </w:tc>
        <w:tc>
          <w:tcPr>
            <w:tcW w:w="992"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eastAsia="ru-RU"/>
              </w:rPr>
            </w:pPr>
            <w:r w:rsidRPr="00DF774B">
              <w:rPr>
                <w:rFonts w:ascii="Times New Roman" w:hAnsi="Times New Roman"/>
                <w:lang w:eastAsia="ru-RU"/>
              </w:rPr>
              <w:t>6000,00</w:t>
            </w:r>
          </w:p>
        </w:tc>
        <w:tc>
          <w:tcPr>
            <w:tcW w:w="113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eastAsia="ru-RU"/>
              </w:rPr>
            </w:pPr>
            <w:r w:rsidRPr="00DF774B">
              <w:rPr>
                <w:rFonts w:ascii="Times New Roman" w:hAnsi="Times New Roman"/>
                <w:lang w:eastAsia="ru-RU"/>
              </w:rPr>
              <w:t>6000,00</w:t>
            </w:r>
          </w:p>
        </w:tc>
        <w:tc>
          <w:tcPr>
            <w:tcW w:w="113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eastAsia="ru-RU"/>
              </w:rPr>
            </w:pPr>
            <w:r w:rsidRPr="00DF774B">
              <w:rPr>
                <w:rFonts w:ascii="Times New Roman" w:hAnsi="Times New Roman"/>
                <w:lang w:eastAsia="ru-RU"/>
              </w:rPr>
              <w:t>6000,00</w:t>
            </w:r>
          </w:p>
        </w:tc>
        <w:tc>
          <w:tcPr>
            <w:tcW w:w="1633"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val="uk-UA" w:eastAsia="ru-RU"/>
              </w:rPr>
            </w:pPr>
            <w:r w:rsidRPr="00DF774B">
              <w:rPr>
                <w:rFonts w:ascii="Times New Roman" w:hAnsi="Times New Roman"/>
                <w:lang w:val="uk-UA" w:eastAsia="ru-RU"/>
              </w:rPr>
              <w:t>-</w:t>
            </w:r>
          </w:p>
        </w:tc>
        <w:tc>
          <w:tcPr>
            <w:tcW w:w="2307" w:type="dxa"/>
            <w:tcBorders>
              <w:top w:val="outset" w:sz="6" w:space="0" w:color="auto"/>
              <w:left w:val="outset" w:sz="6" w:space="0" w:color="auto"/>
              <w:bottom w:val="outset" w:sz="6" w:space="0" w:color="auto"/>
            </w:tcBorders>
            <w:vAlign w:val="center"/>
          </w:tcPr>
          <w:p w:rsidR="00FB0FE4" w:rsidRPr="00DF774B" w:rsidRDefault="00FB0FE4" w:rsidP="00DF774B">
            <w:pPr>
              <w:shd w:val="clear" w:color="auto" w:fill="FFFFFF"/>
              <w:rPr>
                <w:rFonts w:ascii="Times New Roman" w:hAnsi="Times New Roman"/>
                <w:lang w:val="uk-UA"/>
              </w:rPr>
            </w:pPr>
            <w:r w:rsidRPr="00DF774B">
              <w:rPr>
                <w:rFonts w:ascii="Times New Roman" w:hAnsi="Times New Roman"/>
                <w:lang w:val="uk-UA"/>
              </w:rPr>
              <w:t xml:space="preserve">Договір про надання послуг, </w:t>
            </w:r>
            <w:r w:rsidRPr="00DF774B">
              <w:rPr>
                <w:rFonts w:ascii="Times New Roman" w:hAnsi="Times New Roman"/>
                <w:lang w:eastAsia="ru-RU"/>
              </w:rPr>
              <w:t xml:space="preserve"> </w:t>
            </w:r>
            <w:r w:rsidRPr="00DF774B">
              <w:rPr>
                <w:rStyle w:val="FontStyle14"/>
                <w:lang w:val="uk-UA" w:eastAsia="uk-UA"/>
              </w:rPr>
              <w:t>акт здачі - приймання послуг</w:t>
            </w:r>
          </w:p>
        </w:tc>
      </w:tr>
      <w:tr w:rsidR="00FB0FE4" w:rsidRPr="00DF774B" w:rsidTr="00DF774B">
        <w:trPr>
          <w:trHeight w:val="1029"/>
        </w:trPr>
        <w:tc>
          <w:tcPr>
            <w:tcW w:w="434" w:type="dxa"/>
            <w:tcBorders>
              <w:top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eastAsia="ru-RU"/>
              </w:rPr>
            </w:pPr>
            <w:r w:rsidRPr="00DF774B">
              <w:rPr>
                <w:rFonts w:ascii="Times New Roman" w:hAnsi="Times New Roman"/>
                <w:lang w:eastAsia="ru-RU"/>
              </w:rPr>
              <w:t>3</w:t>
            </w:r>
          </w:p>
        </w:tc>
        <w:tc>
          <w:tcPr>
            <w:tcW w:w="263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rPr>
                <w:rFonts w:ascii="Times New Roman" w:hAnsi="Times New Roman"/>
                <w:lang w:val="uk-UA"/>
              </w:rPr>
            </w:pPr>
            <w:r w:rsidRPr="00DF774B">
              <w:rPr>
                <w:rFonts w:ascii="Times New Roman" w:hAnsi="Times New Roman"/>
                <w:lang w:val="uk-UA"/>
              </w:rPr>
              <w:t>Матеріали для тренінгів</w:t>
            </w:r>
            <w:r w:rsidRPr="00DF774B">
              <w:rPr>
                <w:rFonts w:ascii="Times New Roman" w:hAnsi="Times New Roman"/>
                <w:b/>
                <w:lang w:val="uk-UA"/>
              </w:rPr>
              <w:t xml:space="preserve">                       </w:t>
            </w:r>
          </w:p>
        </w:tc>
        <w:tc>
          <w:tcPr>
            <w:tcW w:w="992"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val="uk-UA" w:eastAsia="ru-RU"/>
              </w:rPr>
            </w:pPr>
            <w:r w:rsidRPr="00DF774B">
              <w:rPr>
                <w:rFonts w:ascii="Times New Roman" w:hAnsi="Times New Roman"/>
                <w:lang w:val="uk-UA" w:eastAsia="ru-RU"/>
              </w:rPr>
              <w:t>5670,00</w:t>
            </w:r>
          </w:p>
        </w:tc>
        <w:tc>
          <w:tcPr>
            <w:tcW w:w="113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val="uk-UA" w:eastAsia="ru-RU"/>
              </w:rPr>
            </w:pPr>
            <w:r w:rsidRPr="00DF774B">
              <w:rPr>
                <w:rFonts w:ascii="Times New Roman" w:hAnsi="Times New Roman"/>
                <w:lang w:val="uk-UA" w:eastAsia="ru-RU"/>
              </w:rPr>
              <w:t>5670,00</w:t>
            </w:r>
          </w:p>
        </w:tc>
        <w:tc>
          <w:tcPr>
            <w:tcW w:w="1134"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val="uk-UA" w:eastAsia="ru-RU"/>
              </w:rPr>
            </w:pPr>
            <w:r w:rsidRPr="00DF774B">
              <w:rPr>
                <w:rFonts w:ascii="Times New Roman" w:hAnsi="Times New Roman"/>
                <w:lang w:val="uk-UA" w:eastAsia="ru-RU"/>
              </w:rPr>
              <w:t>5670,00</w:t>
            </w:r>
          </w:p>
        </w:tc>
        <w:tc>
          <w:tcPr>
            <w:tcW w:w="1633" w:type="dxa"/>
            <w:tcBorders>
              <w:top w:val="outset" w:sz="6" w:space="0" w:color="auto"/>
              <w:left w:val="outset" w:sz="6" w:space="0" w:color="auto"/>
              <w:bottom w:val="outset" w:sz="6" w:space="0" w:color="auto"/>
              <w:right w:val="outset" w:sz="6" w:space="0" w:color="auto"/>
            </w:tcBorders>
            <w:vAlign w:val="center"/>
          </w:tcPr>
          <w:p w:rsidR="00FB0FE4" w:rsidRPr="00DF774B" w:rsidRDefault="00FB0FE4" w:rsidP="00DF774B">
            <w:pPr>
              <w:shd w:val="clear" w:color="auto" w:fill="FFFFFF"/>
              <w:jc w:val="center"/>
              <w:rPr>
                <w:rFonts w:ascii="Times New Roman" w:hAnsi="Times New Roman"/>
                <w:lang w:val="uk-UA" w:eastAsia="ru-RU"/>
              </w:rPr>
            </w:pPr>
            <w:r w:rsidRPr="00DF774B">
              <w:rPr>
                <w:rFonts w:ascii="Times New Roman" w:hAnsi="Times New Roman"/>
                <w:lang w:val="uk-UA" w:eastAsia="ru-RU"/>
              </w:rPr>
              <w:t>-</w:t>
            </w:r>
          </w:p>
        </w:tc>
        <w:tc>
          <w:tcPr>
            <w:tcW w:w="2307" w:type="dxa"/>
            <w:tcBorders>
              <w:top w:val="outset" w:sz="6" w:space="0" w:color="auto"/>
              <w:left w:val="outset" w:sz="6" w:space="0" w:color="auto"/>
              <w:bottom w:val="outset" w:sz="6" w:space="0" w:color="auto"/>
            </w:tcBorders>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eastAsia="ru-RU"/>
              </w:rPr>
              <w:t>в</w:t>
            </w:r>
            <w:r w:rsidRPr="00DF774B">
              <w:rPr>
                <w:rFonts w:ascii="Times New Roman" w:hAnsi="Times New Roman"/>
                <w:lang w:val="uk-UA" w:eastAsia="ru-RU"/>
              </w:rPr>
              <w:t xml:space="preserve">идат. </w:t>
            </w:r>
            <w:r w:rsidRPr="00DF774B">
              <w:rPr>
                <w:rFonts w:ascii="Times New Roman" w:hAnsi="Times New Roman"/>
                <w:lang w:val="uk-UA" w:eastAsia="ru-RU"/>
              </w:rPr>
              <w:pgNum/>
            </w:r>
            <w:r w:rsidRPr="00DF774B">
              <w:rPr>
                <w:rFonts w:ascii="Times New Roman" w:hAnsi="Times New Roman"/>
                <w:lang w:val="uk-UA" w:eastAsia="ru-RU"/>
              </w:rPr>
              <w:t xml:space="preserve">акл.. № </w:t>
            </w:r>
            <w:r w:rsidRPr="00DF774B">
              <w:rPr>
                <w:rFonts w:ascii="Times New Roman" w:hAnsi="Times New Roman"/>
                <w:lang w:val="en-US" w:eastAsia="ru-RU"/>
              </w:rPr>
              <w:t>Di</w:t>
            </w:r>
            <w:r w:rsidRPr="00DF774B">
              <w:rPr>
                <w:rFonts w:ascii="Times New Roman" w:hAnsi="Times New Roman"/>
                <w:lang w:val="uk-UA" w:eastAsia="ru-RU"/>
              </w:rPr>
              <w:t xml:space="preserve">ва-№00356, р/ор. № 190 від 20.09.2017р. видат. </w:t>
            </w:r>
            <w:r w:rsidRPr="00DF774B">
              <w:rPr>
                <w:rFonts w:ascii="Times New Roman" w:hAnsi="Times New Roman"/>
                <w:lang w:val="uk-UA" w:eastAsia="ru-RU"/>
              </w:rPr>
              <w:pgNum/>
            </w:r>
            <w:r w:rsidRPr="00DF774B">
              <w:rPr>
                <w:rFonts w:ascii="Times New Roman" w:hAnsi="Times New Roman"/>
                <w:lang w:val="uk-UA" w:eastAsia="ru-RU"/>
              </w:rPr>
              <w:t xml:space="preserve">акл.. № </w:t>
            </w:r>
            <w:r w:rsidRPr="00DF774B">
              <w:rPr>
                <w:rFonts w:ascii="Times New Roman" w:hAnsi="Times New Roman"/>
                <w:lang w:val="en-US" w:eastAsia="ru-RU"/>
              </w:rPr>
              <w:t>Di</w:t>
            </w:r>
            <w:r w:rsidRPr="00DF774B">
              <w:rPr>
                <w:rFonts w:ascii="Times New Roman" w:hAnsi="Times New Roman"/>
                <w:lang w:val="uk-UA" w:eastAsia="ru-RU"/>
              </w:rPr>
              <w:t>ва-№00418  р/ор. № 254 від 13.11.2017р.</w:t>
            </w:r>
          </w:p>
        </w:tc>
      </w:tr>
      <w:tr w:rsidR="00FB0FE4" w:rsidRPr="00DF774B" w:rsidTr="00DF774B">
        <w:tc>
          <w:tcPr>
            <w:tcW w:w="434" w:type="dxa"/>
            <w:tcBorders>
              <w:top w:val="outset" w:sz="6" w:space="0" w:color="auto"/>
              <w:bottom w:val="outset" w:sz="6" w:space="0" w:color="auto"/>
              <w:right w:val="outset" w:sz="6" w:space="0" w:color="auto"/>
            </w:tcBorders>
          </w:tcPr>
          <w:p w:rsidR="00FB0FE4" w:rsidRPr="00DF774B" w:rsidRDefault="00FB0FE4" w:rsidP="00DF774B">
            <w:pPr>
              <w:shd w:val="clear" w:color="auto" w:fill="FFFFFF"/>
              <w:rPr>
                <w:rFonts w:ascii="Times New Roman" w:hAnsi="Times New Roman"/>
                <w:lang w:eastAsia="ru-RU"/>
              </w:rPr>
            </w:pPr>
            <w:r w:rsidRPr="00DF774B">
              <w:rPr>
                <w:rFonts w:ascii="Times New Roman" w:hAnsi="Times New Roman"/>
                <w:lang w:eastAsia="ru-RU"/>
              </w:rPr>
              <w:t> </w:t>
            </w:r>
          </w:p>
        </w:tc>
        <w:tc>
          <w:tcPr>
            <w:tcW w:w="2634"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spacing w:after="100" w:afterAutospacing="1"/>
              <w:rPr>
                <w:rFonts w:ascii="Times New Roman" w:hAnsi="Times New Roman"/>
                <w:lang w:eastAsia="ru-RU"/>
              </w:rPr>
            </w:pPr>
            <w:r w:rsidRPr="00DF774B">
              <w:rPr>
                <w:rFonts w:ascii="Times New Roman" w:hAnsi="Times New Roman"/>
                <w:lang w:eastAsia="ru-RU"/>
              </w:rPr>
              <w:t>Всього</w:t>
            </w:r>
          </w:p>
        </w:tc>
        <w:tc>
          <w:tcPr>
            <w:tcW w:w="992"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jc w:val="center"/>
              <w:rPr>
                <w:rFonts w:ascii="Times New Roman" w:hAnsi="Times New Roman"/>
                <w:lang w:val="uk-UA" w:eastAsia="ru-RU"/>
              </w:rPr>
            </w:pPr>
            <w:r w:rsidRPr="00DF774B">
              <w:rPr>
                <w:rFonts w:ascii="Times New Roman" w:hAnsi="Times New Roman"/>
                <w:lang w:val="uk-UA" w:eastAsia="ru-RU"/>
              </w:rPr>
              <w:t>20670,00</w:t>
            </w:r>
          </w:p>
        </w:tc>
        <w:tc>
          <w:tcPr>
            <w:tcW w:w="1134"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eastAsia="ru-RU"/>
              </w:rPr>
              <w:t> </w:t>
            </w:r>
            <w:r w:rsidRPr="00DF774B">
              <w:rPr>
                <w:rFonts w:ascii="Times New Roman" w:hAnsi="Times New Roman"/>
                <w:lang w:val="uk-UA" w:eastAsia="ru-RU"/>
              </w:rPr>
              <w:t>20670,00</w:t>
            </w:r>
          </w:p>
        </w:tc>
        <w:tc>
          <w:tcPr>
            <w:tcW w:w="1134"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rPr>
                <w:rFonts w:ascii="Times New Roman" w:hAnsi="Times New Roman"/>
                <w:lang w:val="uk-UA" w:eastAsia="ru-RU"/>
              </w:rPr>
            </w:pPr>
            <w:r w:rsidRPr="00DF774B">
              <w:rPr>
                <w:rFonts w:ascii="Times New Roman" w:hAnsi="Times New Roman"/>
                <w:lang w:val="uk-UA" w:eastAsia="ru-RU"/>
              </w:rPr>
              <w:t>20670,00</w:t>
            </w:r>
          </w:p>
        </w:tc>
        <w:tc>
          <w:tcPr>
            <w:tcW w:w="1633" w:type="dxa"/>
            <w:tcBorders>
              <w:top w:val="outset" w:sz="6" w:space="0" w:color="auto"/>
              <w:left w:val="outset" w:sz="6" w:space="0" w:color="auto"/>
              <w:bottom w:val="outset" w:sz="6" w:space="0" w:color="auto"/>
              <w:right w:val="outset" w:sz="6" w:space="0" w:color="auto"/>
            </w:tcBorders>
          </w:tcPr>
          <w:p w:rsidR="00FB0FE4" w:rsidRPr="00DF774B" w:rsidRDefault="00FB0FE4" w:rsidP="00DF774B">
            <w:pPr>
              <w:shd w:val="clear" w:color="auto" w:fill="FFFFFF"/>
              <w:jc w:val="center"/>
              <w:rPr>
                <w:rFonts w:ascii="Times New Roman" w:hAnsi="Times New Roman"/>
                <w:lang w:val="uk-UA" w:eastAsia="ru-RU"/>
              </w:rPr>
            </w:pPr>
            <w:r w:rsidRPr="00DF774B">
              <w:rPr>
                <w:rFonts w:ascii="Times New Roman" w:hAnsi="Times New Roman"/>
                <w:lang w:val="uk-UA" w:eastAsia="ru-RU"/>
              </w:rPr>
              <w:t>-</w:t>
            </w:r>
          </w:p>
        </w:tc>
        <w:tc>
          <w:tcPr>
            <w:tcW w:w="2307" w:type="dxa"/>
            <w:tcBorders>
              <w:top w:val="outset" w:sz="6" w:space="0" w:color="auto"/>
              <w:left w:val="outset" w:sz="6" w:space="0" w:color="auto"/>
              <w:bottom w:val="outset" w:sz="6" w:space="0" w:color="auto"/>
            </w:tcBorders>
          </w:tcPr>
          <w:p w:rsidR="00FB0FE4" w:rsidRPr="00DF774B" w:rsidRDefault="00FB0FE4" w:rsidP="00DF774B">
            <w:pPr>
              <w:shd w:val="clear" w:color="auto" w:fill="FFFFFF"/>
              <w:rPr>
                <w:rFonts w:ascii="Times New Roman" w:hAnsi="Times New Roman"/>
                <w:lang w:eastAsia="ru-RU"/>
              </w:rPr>
            </w:pPr>
            <w:r w:rsidRPr="00DF774B">
              <w:rPr>
                <w:rFonts w:ascii="Times New Roman" w:hAnsi="Times New Roman"/>
                <w:lang w:eastAsia="ru-RU"/>
              </w:rPr>
              <w:t> </w:t>
            </w:r>
          </w:p>
        </w:tc>
      </w:tr>
    </w:tbl>
    <w:p w:rsidR="00FB0FE4" w:rsidRPr="00DF774B" w:rsidRDefault="00FB0FE4" w:rsidP="00DF774B">
      <w:pPr>
        <w:shd w:val="clear" w:color="auto" w:fill="FFFFFF"/>
        <w:spacing w:after="240"/>
        <w:rPr>
          <w:rFonts w:ascii="Times New Roman" w:hAnsi="Times New Roman"/>
          <w:sz w:val="24"/>
          <w:szCs w:val="24"/>
          <w:lang w:val="uk-UA" w:eastAsia="ru-RU"/>
        </w:rPr>
      </w:pPr>
    </w:p>
    <w:p w:rsidR="00FB0FE4" w:rsidRPr="00DF774B" w:rsidRDefault="00FB0FE4" w:rsidP="00DF774B">
      <w:pPr>
        <w:shd w:val="clear" w:color="auto" w:fill="FFFFFF"/>
        <w:rPr>
          <w:rFonts w:ascii="Times New Roman" w:hAnsi="Times New Roman"/>
          <w:sz w:val="24"/>
          <w:szCs w:val="24"/>
          <w:lang w:eastAsia="ru-RU"/>
        </w:rPr>
      </w:pPr>
      <w:r w:rsidRPr="00DF774B">
        <w:rPr>
          <w:rFonts w:ascii="Times New Roman" w:hAnsi="Times New Roman"/>
          <w:sz w:val="24"/>
          <w:szCs w:val="24"/>
          <w:lang w:eastAsia="ru-RU"/>
        </w:rPr>
        <w:t>12. </w:t>
      </w:r>
      <w:r w:rsidRPr="00DF774B">
        <w:rPr>
          <w:rFonts w:ascii="Times New Roman" w:hAnsi="Times New Roman"/>
          <w:b/>
          <w:sz w:val="24"/>
          <w:szCs w:val="24"/>
          <w:lang w:eastAsia="ru-RU"/>
        </w:rPr>
        <w:t>Звіт про використання залучених коштів (власних коштів організації) на виконання проекту.</w:t>
      </w:r>
    </w:p>
    <w:p w:rsidR="00FB0FE4" w:rsidRPr="00DF774B" w:rsidRDefault="00FB0FE4" w:rsidP="00DF774B">
      <w:pPr>
        <w:shd w:val="clear" w:color="auto" w:fill="FFFFFF"/>
        <w:tabs>
          <w:tab w:val="left" w:pos="5430"/>
        </w:tabs>
        <w:rPr>
          <w:rFonts w:ascii="Times New Roman" w:hAnsi="Times New Roman"/>
          <w:sz w:val="24"/>
          <w:szCs w:val="24"/>
          <w:lang w:val="uk-UA" w:eastAsia="ru-RU"/>
        </w:rPr>
      </w:pPr>
      <w:r w:rsidRPr="00DF774B">
        <w:rPr>
          <w:rFonts w:ascii="Times New Roman" w:hAnsi="Times New Roman"/>
          <w:sz w:val="24"/>
          <w:szCs w:val="24"/>
          <w:lang w:eastAsia="ru-RU"/>
        </w:rPr>
        <w:t>Передбачено залучити коштів </w:t>
      </w:r>
      <w:r w:rsidRPr="00DF774B">
        <w:rPr>
          <w:rFonts w:ascii="Times New Roman" w:hAnsi="Times New Roman"/>
          <w:sz w:val="24"/>
          <w:szCs w:val="24"/>
          <w:lang w:val="uk-UA" w:eastAsia="ru-RU"/>
        </w:rPr>
        <w:t xml:space="preserve">  </w:t>
      </w:r>
      <w:r w:rsidRPr="00DF774B">
        <w:rPr>
          <w:rFonts w:ascii="Times New Roman" w:hAnsi="Times New Roman"/>
          <w:sz w:val="24"/>
          <w:szCs w:val="24"/>
          <w:lang w:eastAsia="ru-RU"/>
        </w:rPr>
        <w:t> </w:t>
      </w:r>
      <w:r w:rsidRPr="00DF774B">
        <w:rPr>
          <w:rFonts w:ascii="Times New Roman" w:hAnsi="Times New Roman"/>
          <w:sz w:val="24"/>
          <w:szCs w:val="24"/>
          <w:lang w:val="uk-UA" w:eastAsia="ru-RU"/>
        </w:rPr>
        <w:t>ГО « Діалог»</w:t>
      </w:r>
      <w:r w:rsidRPr="00DF774B">
        <w:rPr>
          <w:rFonts w:ascii="Times New Roman" w:hAnsi="Times New Roman"/>
          <w:sz w:val="24"/>
          <w:szCs w:val="24"/>
          <w:lang w:eastAsia="ru-RU"/>
        </w:rPr>
        <w:t xml:space="preserve"> на виконання проекту</w:t>
      </w:r>
      <w:r w:rsidRPr="00DF774B">
        <w:rPr>
          <w:rFonts w:ascii="Times New Roman" w:hAnsi="Times New Roman"/>
          <w:sz w:val="24"/>
          <w:szCs w:val="24"/>
          <w:lang w:val="uk-UA" w:eastAsia="ru-RU"/>
        </w:rPr>
        <w:t xml:space="preserve"> :</w:t>
      </w:r>
    </w:p>
    <w:p w:rsidR="00FB0FE4" w:rsidRPr="00DF774B" w:rsidRDefault="00FB0FE4" w:rsidP="00DF774B">
      <w:pPr>
        <w:shd w:val="clear" w:color="auto" w:fill="FFFFFF"/>
        <w:tabs>
          <w:tab w:val="left" w:pos="5430"/>
        </w:tabs>
        <w:rPr>
          <w:rFonts w:ascii="Times New Roman" w:hAnsi="Times New Roman"/>
          <w:b/>
          <w:bCs/>
          <w:sz w:val="24"/>
          <w:szCs w:val="24"/>
          <w:lang w:val="uk-UA" w:eastAsia="ru-RU"/>
        </w:rPr>
      </w:pPr>
      <w:r w:rsidRPr="00DF774B">
        <w:rPr>
          <w:rFonts w:ascii="Times New Roman" w:hAnsi="Times New Roman"/>
          <w:sz w:val="24"/>
          <w:szCs w:val="24"/>
          <w:lang w:val="uk-UA" w:eastAsia="ru-RU"/>
        </w:rPr>
        <w:t>9 600,00</w:t>
      </w:r>
      <w:r w:rsidRPr="00DF774B">
        <w:rPr>
          <w:rFonts w:ascii="Times New Roman" w:hAnsi="Times New Roman"/>
          <w:sz w:val="24"/>
          <w:szCs w:val="24"/>
          <w:lang w:eastAsia="ru-RU"/>
        </w:rPr>
        <w:t xml:space="preserve"> (</w:t>
      </w:r>
      <w:r w:rsidRPr="00DF774B">
        <w:rPr>
          <w:rFonts w:ascii="Times New Roman" w:hAnsi="Times New Roman"/>
          <w:sz w:val="24"/>
          <w:szCs w:val="24"/>
          <w:lang w:val="uk-UA" w:eastAsia="ru-RU"/>
        </w:rPr>
        <w:t xml:space="preserve">  </w:t>
      </w:r>
      <w:r w:rsidRPr="00DF774B">
        <w:rPr>
          <w:rFonts w:ascii="Times New Roman" w:hAnsi="Times New Roman"/>
          <w:sz w:val="24"/>
          <w:szCs w:val="24"/>
        </w:rPr>
        <w:t xml:space="preserve">дев'ять тисяч шістсот </w:t>
      </w:r>
      <w:r w:rsidRPr="00DF774B">
        <w:rPr>
          <w:rFonts w:ascii="Times New Roman" w:hAnsi="Times New Roman"/>
          <w:sz w:val="24"/>
          <w:szCs w:val="24"/>
          <w:lang w:val="uk-UA"/>
        </w:rPr>
        <w:t xml:space="preserve"> </w:t>
      </w:r>
      <w:r w:rsidRPr="00DF774B">
        <w:rPr>
          <w:rFonts w:ascii="Times New Roman" w:hAnsi="Times New Roman"/>
          <w:sz w:val="24"/>
          <w:szCs w:val="24"/>
          <w:lang w:eastAsia="ru-RU"/>
        </w:rPr>
        <w:t>) гривень</w:t>
      </w:r>
    </w:p>
    <w:p w:rsidR="00FB0FE4" w:rsidRPr="00DF774B" w:rsidRDefault="00FB0FE4" w:rsidP="00DF774B">
      <w:pPr>
        <w:shd w:val="clear" w:color="auto" w:fill="FFFFFF"/>
        <w:rPr>
          <w:rFonts w:ascii="Times New Roman" w:hAnsi="Times New Roman"/>
          <w:sz w:val="24"/>
          <w:szCs w:val="24"/>
          <w:lang w:val="uk-UA" w:eastAsia="ru-RU"/>
        </w:rPr>
      </w:pPr>
      <w:r w:rsidRPr="00DF774B">
        <w:rPr>
          <w:rFonts w:ascii="Times New Roman" w:hAnsi="Times New Roman"/>
          <w:sz w:val="24"/>
          <w:szCs w:val="24"/>
          <w:lang w:eastAsia="ru-RU"/>
        </w:rPr>
        <w:t>Фактично залучено коштів</w:t>
      </w:r>
      <w:r>
        <w:rPr>
          <w:rFonts w:ascii="Times New Roman" w:hAnsi="Times New Roman"/>
          <w:sz w:val="24"/>
          <w:szCs w:val="24"/>
          <w:lang w:val="uk-UA" w:eastAsia="ru-RU"/>
        </w:rPr>
        <w:t xml:space="preserve">   </w:t>
      </w:r>
      <w:r w:rsidRPr="00DF774B">
        <w:rPr>
          <w:rFonts w:ascii="Times New Roman" w:hAnsi="Times New Roman"/>
          <w:b/>
          <w:bCs/>
          <w:sz w:val="24"/>
          <w:szCs w:val="24"/>
          <w:lang w:val="uk-UA" w:eastAsia="ru-RU"/>
        </w:rPr>
        <w:t xml:space="preserve">       </w:t>
      </w:r>
      <w:r w:rsidRPr="00DF774B">
        <w:rPr>
          <w:rFonts w:ascii="Times New Roman" w:hAnsi="Times New Roman"/>
          <w:bCs/>
          <w:sz w:val="24"/>
          <w:szCs w:val="24"/>
          <w:lang w:val="uk-UA" w:eastAsia="ru-RU"/>
        </w:rPr>
        <w:t>ГО « Діалог»</w:t>
      </w:r>
      <w:r w:rsidRPr="00DF774B">
        <w:rPr>
          <w:rFonts w:ascii="Times New Roman" w:hAnsi="Times New Roman"/>
          <w:sz w:val="24"/>
          <w:szCs w:val="24"/>
          <w:lang w:eastAsia="ru-RU"/>
        </w:rPr>
        <w:t xml:space="preserve">                                                 </w:t>
      </w:r>
    </w:p>
    <w:p w:rsidR="00FB0FE4" w:rsidRPr="00DF774B" w:rsidRDefault="00FB0FE4" w:rsidP="00DF774B">
      <w:pPr>
        <w:shd w:val="clear" w:color="auto" w:fill="FFFFFF"/>
        <w:spacing w:after="240"/>
        <w:rPr>
          <w:rFonts w:ascii="Times New Roman" w:hAnsi="Times New Roman"/>
          <w:sz w:val="24"/>
          <w:szCs w:val="24"/>
          <w:lang w:eastAsia="ru-RU"/>
        </w:rPr>
      </w:pPr>
      <w:r w:rsidRPr="00DF774B">
        <w:rPr>
          <w:rFonts w:ascii="Times New Roman" w:hAnsi="Times New Roman"/>
          <w:sz w:val="24"/>
          <w:szCs w:val="24"/>
          <w:lang w:eastAsia="ru-RU"/>
        </w:rPr>
        <w:t xml:space="preserve"> на виконання проекту:  </w:t>
      </w:r>
      <w:r w:rsidRPr="00DF774B">
        <w:rPr>
          <w:rFonts w:ascii="Times New Roman" w:hAnsi="Times New Roman"/>
          <w:sz w:val="24"/>
          <w:szCs w:val="24"/>
          <w:lang w:val="uk-UA" w:eastAsia="ru-RU"/>
        </w:rPr>
        <w:t xml:space="preserve">9 600,00 </w:t>
      </w:r>
      <w:r w:rsidRPr="00DF774B">
        <w:rPr>
          <w:rFonts w:ascii="Times New Roman" w:hAnsi="Times New Roman"/>
          <w:sz w:val="24"/>
          <w:szCs w:val="24"/>
          <w:lang w:eastAsia="ru-RU"/>
        </w:rPr>
        <w:t>(</w:t>
      </w:r>
      <w:r w:rsidRPr="00DF774B">
        <w:rPr>
          <w:rFonts w:ascii="Times New Roman" w:hAnsi="Times New Roman"/>
          <w:sz w:val="24"/>
          <w:szCs w:val="24"/>
        </w:rPr>
        <w:t xml:space="preserve">дев'ять тисяч шістсот </w:t>
      </w:r>
      <w:r w:rsidRPr="00DF774B">
        <w:rPr>
          <w:rFonts w:ascii="Times New Roman" w:hAnsi="Times New Roman"/>
          <w:sz w:val="24"/>
          <w:szCs w:val="24"/>
          <w:lang w:val="uk-UA"/>
        </w:rPr>
        <w:t xml:space="preserve"> </w:t>
      </w:r>
      <w:r w:rsidRPr="00DF774B">
        <w:rPr>
          <w:rFonts w:ascii="Times New Roman" w:hAnsi="Times New Roman"/>
          <w:sz w:val="24"/>
          <w:szCs w:val="24"/>
          <w:lang w:eastAsia="ru-RU"/>
        </w:rPr>
        <w:t>) гривень</w:t>
      </w:r>
      <w:r w:rsidRPr="00DF774B">
        <w:rPr>
          <w:rFonts w:ascii="Times New Roman" w:hAnsi="Times New Roman"/>
          <w:sz w:val="24"/>
          <w:szCs w:val="24"/>
          <w:lang w:val="uk-UA" w:eastAsia="ru-RU"/>
        </w:rPr>
        <w:t>.</w:t>
      </w:r>
      <w:r w:rsidRPr="00DF774B">
        <w:rPr>
          <w:rFonts w:ascii="Times New Roman" w:hAnsi="Times New Roman"/>
          <w:sz w:val="24"/>
          <w:szCs w:val="24"/>
          <w:lang w:eastAsia="ru-RU"/>
        </w:rPr>
        <w:t>  </w:t>
      </w:r>
    </w:p>
    <w:p w:rsidR="00FB0FE4" w:rsidRPr="00DF774B" w:rsidRDefault="00FB0FE4" w:rsidP="00DF774B">
      <w:pPr>
        <w:shd w:val="clear" w:color="auto" w:fill="FFFFFF"/>
        <w:rPr>
          <w:rFonts w:ascii="Times New Roman" w:hAnsi="Times New Roman"/>
          <w:sz w:val="24"/>
          <w:szCs w:val="24"/>
          <w:lang w:eastAsia="ru-RU"/>
        </w:rPr>
      </w:pPr>
      <w:r>
        <w:rPr>
          <w:rFonts w:ascii="Times New Roman" w:hAnsi="Times New Roman"/>
          <w:sz w:val="24"/>
          <w:szCs w:val="24"/>
          <w:lang w:eastAsia="ru-RU"/>
        </w:rPr>
        <w:t>Первинні</w:t>
      </w:r>
      <w:r w:rsidRPr="00DF774B">
        <w:rPr>
          <w:rFonts w:ascii="Times New Roman" w:hAnsi="Times New Roman"/>
          <w:sz w:val="24"/>
          <w:szCs w:val="24"/>
          <w:lang w:eastAsia="ru-RU"/>
        </w:rPr>
        <w:t xml:space="preserve"> бухгалтерські    документи    знаходяться    в    бухгалтерії</w:t>
      </w:r>
      <w:r w:rsidRPr="00DF774B">
        <w:rPr>
          <w:rFonts w:ascii="Times New Roman" w:hAnsi="Times New Roman"/>
          <w:sz w:val="24"/>
          <w:szCs w:val="24"/>
          <w:lang w:val="uk-UA" w:eastAsia="ru-RU"/>
        </w:rPr>
        <w:t xml:space="preserve">   ГО « ДІАЛОГ »</w:t>
      </w:r>
    </w:p>
    <w:p w:rsidR="00FB0FE4" w:rsidRPr="00DF774B" w:rsidRDefault="00FB0FE4" w:rsidP="00DF774B">
      <w:pPr>
        <w:shd w:val="clear" w:color="auto" w:fill="FFFFFF"/>
        <w:rPr>
          <w:rFonts w:ascii="Times New Roman" w:hAnsi="Times New Roman"/>
          <w:sz w:val="24"/>
          <w:szCs w:val="24"/>
          <w:lang w:eastAsia="ru-RU"/>
        </w:rPr>
      </w:pPr>
      <w:r w:rsidRPr="00DF774B">
        <w:rPr>
          <w:rFonts w:ascii="Times New Roman" w:hAnsi="Times New Roman"/>
          <w:sz w:val="24"/>
          <w:szCs w:val="24"/>
          <w:lang w:eastAsia="ru-RU"/>
        </w:rPr>
        <w:t>  </w:t>
      </w:r>
    </w:p>
    <w:p w:rsidR="00FB0FE4" w:rsidRPr="00DF774B" w:rsidRDefault="00FB0FE4" w:rsidP="00DF774B">
      <w:pPr>
        <w:shd w:val="clear" w:color="auto" w:fill="FFFFFF"/>
        <w:spacing w:after="240"/>
        <w:rPr>
          <w:rFonts w:ascii="Times New Roman" w:hAnsi="Times New Roman"/>
          <w:sz w:val="24"/>
          <w:szCs w:val="24"/>
          <w:lang w:eastAsia="ru-RU"/>
        </w:rPr>
      </w:pPr>
      <w:r w:rsidRPr="00DF774B">
        <w:rPr>
          <w:rFonts w:ascii="Times New Roman" w:hAnsi="Times New Roman"/>
          <w:sz w:val="24"/>
          <w:szCs w:val="24"/>
          <w:lang w:eastAsia="ru-RU"/>
        </w:rPr>
        <w:t xml:space="preserve">13. </w:t>
      </w:r>
      <w:r w:rsidRPr="00DF774B">
        <w:rPr>
          <w:rFonts w:ascii="Times New Roman" w:hAnsi="Times New Roman"/>
          <w:b/>
          <w:sz w:val="24"/>
          <w:szCs w:val="24"/>
          <w:lang w:eastAsia="ru-RU"/>
        </w:rPr>
        <w:t>Звіт про використання власного внеску організації у вигляді нематеріальних ресурсів:</w:t>
      </w:r>
    </w:p>
    <w:tbl>
      <w:tblPr>
        <w:tblW w:w="0" w:type="auto"/>
        <w:tblBorders>
          <w:top w:val="outset" w:sz="2" w:space="0" w:color="auto"/>
          <w:left w:val="outset" w:sz="2" w:space="0" w:color="auto"/>
          <w:bottom w:val="outset" w:sz="2" w:space="0" w:color="auto"/>
          <w:right w:val="outset" w:sz="2" w:space="0" w:color="auto"/>
        </w:tblBorders>
        <w:tblCellMar>
          <w:left w:w="0" w:type="dxa"/>
          <w:right w:w="0" w:type="dxa"/>
        </w:tblCellMar>
        <w:tblLook w:val="0000"/>
      </w:tblPr>
      <w:tblGrid>
        <w:gridCol w:w="568"/>
        <w:gridCol w:w="2175"/>
        <w:gridCol w:w="2540"/>
        <w:gridCol w:w="2113"/>
        <w:gridCol w:w="1975"/>
      </w:tblGrid>
      <w:tr w:rsidR="00FB0FE4" w:rsidRPr="00DF774B" w:rsidTr="00952963">
        <w:tc>
          <w:tcPr>
            <w:tcW w:w="568"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pStyle w:val="NormalWeb"/>
              <w:shd w:val="clear" w:color="auto" w:fill="FFFFFF"/>
              <w:spacing w:before="0" w:beforeAutospacing="0" w:after="0" w:afterAutospacing="0"/>
              <w:rPr>
                <w:sz w:val="22"/>
                <w:szCs w:val="22"/>
                <w:lang w:val="uk-UA"/>
              </w:rPr>
            </w:pPr>
            <w:r w:rsidRPr="00DF774B">
              <w:rPr>
                <w:sz w:val="22"/>
                <w:szCs w:val="22"/>
                <w:lang w:val="uk-UA"/>
              </w:rPr>
              <w:t>№ з/п</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pStyle w:val="NormalWeb"/>
              <w:shd w:val="clear" w:color="auto" w:fill="FFFFFF"/>
              <w:spacing w:before="0" w:beforeAutospacing="0" w:after="0" w:afterAutospacing="0"/>
              <w:rPr>
                <w:sz w:val="22"/>
                <w:szCs w:val="22"/>
                <w:lang w:val="uk-UA"/>
              </w:rPr>
            </w:pPr>
            <w:r w:rsidRPr="00DF774B">
              <w:rPr>
                <w:sz w:val="22"/>
                <w:szCs w:val="22"/>
                <w:lang w:val="uk-UA"/>
              </w:rPr>
              <w:t>Назва/опис нематеріальних ресурсів та спосіб використання для реалізації проекту (заходу)</w:t>
            </w:r>
          </w:p>
        </w:tc>
        <w:tc>
          <w:tcPr>
            <w:tcW w:w="2540"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pStyle w:val="NormalWeb"/>
              <w:shd w:val="clear" w:color="auto" w:fill="FFFFFF"/>
              <w:spacing w:before="0" w:beforeAutospacing="0" w:after="0" w:afterAutospacing="0"/>
              <w:rPr>
                <w:sz w:val="22"/>
                <w:szCs w:val="22"/>
                <w:lang w:val="uk-UA"/>
              </w:rPr>
            </w:pPr>
            <w:r w:rsidRPr="00DF774B">
              <w:rPr>
                <w:sz w:val="22"/>
                <w:szCs w:val="22"/>
                <w:lang w:val="uk-UA"/>
              </w:rPr>
              <w:t>Середня ринкова</w:t>
            </w:r>
          </w:p>
          <w:p w:rsidR="00FB0FE4" w:rsidRPr="00DF774B" w:rsidRDefault="00FB0FE4" w:rsidP="00DF774B">
            <w:pPr>
              <w:pStyle w:val="NormalWeb"/>
              <w:shd w:val="clear" w:color="auto" w:fill="FFFFFF"/>
              <w:spacing w:before="0" w:beforeAutospacing="0" w:after="0" w:afterAutospacing="0"/>
              <w:rPr>
                <w:sz w:val="22"/>
                <w:szCs w:val="22"/>
                <w:lang w:val="uk-UA"/>
              </w:rPr>
            </w:pPr>
            <w:r w:rsidRPr="00DF774B">
              <w:rPr>
                <w:sz w:val="22"/>
                <w:szCs w:val="22"/>
                <w:lang w:val="uk-UA"/>
              </w:rPr>
              <w:t>вартість нематеріальних ресурсів з розрахунку на звітний період та спосіб її обчислення, грн.</w:t>
            </w:r>
          </w:p>
        </w:tc>
        <w:tc>
          <w:tcPr>
            <w:tcW w:w="2113"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pStyle w:val="NormalWeb"/>
              <w:shd w:val="clear" w:color="auto" w:fill="FFFFFF"/>
              <w:spacing w:before="0" w:beforeAutospacing="0" w:after="0" w:afterAutospacing="0"/>
              <w:rPr>
                <w:sz w:val="22"/>
                <w:szCs w:val="22"/>
                <w:lang w:val="uk-UA"/>
              </w:rPr>
            </w:pPr>
            <w:r w:rsidRPr="00DF774B">
              <w:rPr>
                <w:sz w:val="22"/>
                <w:szCs w:val="22"/>
                <w:lang w:val="uk-UA"/>
              </w:rPr>
              <w:t>Вартість фактичних використаних для реалізації проекту (заходу) ресурсів за звітний період, грн.</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pStyle w:val="NormalWeb"/>
              <w:shd w:val="clear" w:color="auto" w:fill="FFFFFF"/>
              <w:spacing w:before="0" w:beforeAutospacing="0" w:after="0" w:afterAutospacing="0"/>
              <w:rPr>
                <w:sz w:val="22"/>
                <w:szCs w:val="22"/>
                <w:lang w:val="uk-UA"/>
              </w:rPr>
            </w:pPr>
            <w:r w:rsidRPr="00DF774B">
              <w:rPr>
                <w:sz w:val="22"/>
                <w:szCs w:val="22"/>
                <w:lang w:val="uk-UA"/>
              </w:rPr>
              <w:t>Підтверджуючі документи</w:t>
            </w:r>
          </w:p>
        </w:tc>
      </w:tr>
      <w:tr w:rsidR="00FB0FE4" w:rsidRPr="00DF774B" w:rsidTr="00952963">
        <w:tc>
          <w:tcPr>
            <w:tcW w:w="568"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rPr>
                <w:rFonts w:ascii="Times New Roman" w:hAnsi="Times New Roman"/>
                <w:lang w:val="uk-UA"/>
              </w:rPr>
            </w:pPr>
            <w:r w:rsidRPr="00DF774B">
              <w:rPr>
                <w:rFonts w:ascii="Times New Roman" w:hAnsi="Times New Roman"/>
              </w:rPr>
              <w:t> </w:t>
            </w:r>
            <w:r w:rsidRPr="00DF774B">
              <w:rPr>
                <w:rFonts w:ascii="Times New Roman" w:hAnsi="Times New Roman"/>
                <w:lang w:val="uk-UA"/>
              </w:rPr>
              <w:t>1.</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rPr>
                <w:rFonts w:ascii="Times New Roman" w:hAnsi="Times New Roman"/>
                <w:lang w:val="uk-UA"/>
              </w:rPr>
            </w:pPr>
            <w:r w:rsidRPr="00DF774B">
              <w:rPr>
                <w:rFonts w:ascii="Times New Roman" w:hAnsi="Times New Roman"/>
                <w:lang w:val="uk-UA"/>
              </w:rPr>
              <w:t>Керівник проекту-   100% зайнятість</w:t>
            </w:r>
          </w:p>
        </w:tc>
        <w:tc>
          <w:tcPr>
            <w:tcW w:w="2540"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jc w:val="center"/>
              <w:rPr>
                <w:rFonts w:ascii="Times New Roman" w:hAnsi="Times New Roman"/>
                <w:lang w:val="uk-UA"/>
              </w:rPr>
            </w:pPr>
            <w:r w:rsidRPr="00DF774B">
              <w:rPr>
                <w:rFonts w:ascii="Times New Roman" w:hAnsi="Times New Roman"/>
                <w:lang w:eastAsia="ru-RU"/>
              </w:rPr>
              <w:t xml:space="preserve">343 </w:t>
            </w:r>
            <w:r w:rsidRPr="00DF774B">
              <w:rPr>
                <w:rFonts w:ascii="Times New Roman" w:hAnsi="Times New Roman"/>
                <w:lang w:val="uk-UA" w:eastAsia="ru-RU"/>
              </w:rPr>
              <w:t>год. *</w:t>
            </w:r>
            <w:r w:rsidRPr="00DF774B">
              <w:rPr>
                <w:rFonts w:ascii="Times New Roman" w:hAnsi="Times New Roman"/>
                <w:lang w:eastAsia="ru-RU"/>
              </w:rPr>
              <w:t xml:space="preserve"> 18,66 грн</w:t>
            </w:r>
            <w:r w:rsidRPr="00DF774B">
              <w:rPr>
                <w:rFonts w:ascii="Times New Roman" w:hAnsi="Times New Roman"/>
                <w:lang w:val="uk-UA" w:eastAsia="ru-RU"/>
              </w:rPr>
              <w:t>./год = 6400 грн.</w:t>
            </w:r>
          </w:p>
        </w:tc>
        <w:tc>
          <w:tcPr>
            <w:tcW w:w="2113"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jc w:val="center"/>
              <w:rPr>
                <w:rFonts w:ascii="Times New Roman" w:hAnsi="Times New Roman"/>
                <w:lang w:val="uk-UA"/>
              </w:rPr>
            </w:pPr>
            <w:r w:rsidRPr="00DF774B">
              <w:rPr>
                <w:rFonts w:ascii="Times New Roman" w:hAnsi="Times New Roman"/>
                <w:lang w:eastAsia="ru-RU"/>
              </w:rPr>
              <w:t xml:space="preserve">6400,00  </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jc w:val="center"/>
              <w:rPr>
                <w:rFonts w:ascii="Times New Roman" w:hAnsi="Times New Roman"/>
                <w:lang w:val="uk-UA"/>
              </w:rPr>
            </w:pPr>
            <w:r w:rsidRPr="00DF774B">
              <w:rPr>
                <w:rFonts w:ascii="Times New Roman" w:hAnsi="Times New Roman"/>
                <w:lang w:val="uk-UA" w:eastAsia="ru-RU"/>
              </w:rPr>
              <w:t>Роботи виконано силами членів ГО</w:t>
            </w:r>
          </w:p>
        </w:tc>
      </w:tr>
      <w:tr w:rsidR="00FB0FE4" w:rsidRPr="00DF774B" w:rsidTr="00952963">
        <w:tc>
          <w:tcPr>
            <w:tcW w:w="568"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rPr>
                <w:rFonts w:ascii="Times New Roman" w:hAnsi="Times New Roman"/>
                <w:lang w:val="uk-UA"/>
              </w:rPr>
            </w:pPr>
            <w:r w:rsidRPr="00DF774B">
              <w:rPr>
                <w:rFonts w:ascii="Times New Roman" w:hAnsi="Times New Roman"/>
                <w:lang w:val="uk-UA"/>
              </w:rPr>
              <w:t xml:space="preserve"> 2.</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rPr>
                <w:rFonts w:ascii="Times New Roman" w:hAnsi="Times New Roman"/>
                <w:lang w:val="uk-UA"/>
              </w:rPr>
            </w:pPr>
            <w:r w:rsidRPr="00DF774B">
              <w:rPr>
                <w:rFonts w:ascii="Times New Roman" w:hAnsi="Times New Roman"/>
                <w:lang w:val="uk-UA"/>
              </w:rPr>
              <w:t>Бухгалтер проекту–    50% зайнятість</w:t>
            </w:r>
          </w:p>
        </w:tc>
        <w:tc>
          <w:tcPr>
            <w:tcW w:w="2540"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jc w:val="center"/>
              <w:rPr>
                <w:rFonts w:ascii="Times New Roman" w:hAnsi="Times New Roman"/>
                <w:lang w:val="uk-UA"/>
              </w:rPr>
            </w:pPr>
            <w:r w:rsidRPr="00DF774B">
              <w:rPr>
                <w:rFonts w:ascii="Times New Roman" w:hAnsi="Times New Roman"/>
                <w:lang w:val="uk-UA" w:eastAsia="ru-RU"/>
              </w:rPr>
              <w:t>172</w:t>
            </w:r>
            <w:r w:rsidRPr="00DF774B">
              <w:rPr>
                <w:rFonts w:ascii="Times New Roman" w:hAnsi="Times New Roman"/>
                <w:lang w:eastAsia="ru-RU"/>
              </w:rPr>
              <w:t xml:space="preserve"> </w:t>
            </w:r>
            <w:r w:rsidRPr="00DF774B">
              <w:rPr>
                <w:rFonts w:ascii="Times New Roman" w:hAnsi="Times New Roman"/>
                <w:lang w:val="uk-UA" w:eastAsia="ru-RU"/>
              </w:rPr>
              <w:t>год. *</w:t>
            </w:r>
            <w:r w:rsidRPr="00DF774B">
              <w:rPr>
                <w:rFonts w:ascii="Times New Roman" w:hAnsi="Times New Roman"/>
                <w:lang w:eastAsia="ru-RU"/>
              </w:rPr>
              <w:t xml:space="preserve"> 18,6</w:t>
            </w:r>
            <w:r w:rsidRPr="00DF774B">
              <w:rPr>
                <w:rFonts w:ascii="Times New Roman" w:hAnsi="Times New Roman"/>
                <w:lang w:val="uk-UA" w:eastAsia="ru-RU"/>
              </w:rPr>
              <w:t>0</w:t>
            </w:r>
            <w:r w:rsidRPr="00DF774B">
              <w:rPr>
                <w:rFonts w:ascii="Times New Roman" w:hAnsi="Times New Roman"/>
                <w:lang w:eastAsia="ru-RU"/>
              </w:rPr>
              <w:t xml:space="preserve"> грн</w:t>
            </w:r>
            <w:r w:rsidRPr="00DF774B">
              <w:rPr>
                <w:rFonts w:ascii="Times New Roman" w:hAnsi="Times New Roman"/>
                <w:lang w:val="uk-UA" w:eastAsia="ru-RU"/>
              </w:rPr>
              <w:t>./год = 3200 грн.</w:t>
            </w:r>
          </w:p>
        </w:tc>
        <w:tc>
          <w:tcPr>
            <w:tcW w:w="2113"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jc w:val="center"/>
              <w:rPr>
                <w:rFonts w:ascii="Times New Roman" w:hAnsi="Times New Roman"/>
                <w:lang w:val="uk-UA"/>
              </w:rPr>
            </w:pPr>
            <w:r w:rsidRPr="00DF774B">
              <w:rPr>
                <w:rFonts w:ascii="Times New Roman" w:hAnsi="Times New Roman"/>
                <w:lang w:eastAsia="ru-RU"/>
              </w:rPr>
              <w:t>3200,</w:t>
            </w:r>
            <w:r w:rsidRPr="00DF774B">
              <w:rPr>
                <w:rFonts w:ascii="Times New Roman" w:hAnsi="Times New Roman"/>
                <w:lang w:val="uk-UA" w:eastAsia="ru-RU"/>
              </w:rPr>
              <w:t>00</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jc w:val="center"/>
              <w:rPr>
                <w:rFonts w:ascii="Times New Roman" w:hAnsi="Times New Roman"/>
                <w:lang w:val="uk-UA"/>
              </w:rPr>
            </w:pPr>
            <w:r w:rsidRPr="00DF774B">
              <w:rPr>
                <w:rFonts w:ascii="Times New Roman" w:hAnsi="Times New Roman"/>
                <w:lang w:val="uk-UA" w:eastAsia="ru-RU"/>
              </w:rPr>
              <w:t>Роботи виконано силами членів ГО</w:t>
            </w:r>
          </w:p>
        </w:tc>
      </w:tr>
      <w:tr w:rsidR="00FB0FE4" w:rsidRPr="00DF774B" w:rsidTr="00952963">
        <w:tc>
          <w:tcPr>
            <w:tcW w:w="568"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rPr>
                <w:rFonts w:ascii="Times New Roman" w:hAnsi="Times New Roman"/>
              </w:rPr>
            </w:pPr>
            <w:r w:rsidRPr="00DF774B">
              <w:rPr>
                <w:rFonts w:ascii="Times New Roman" w:hAnsi="Times New Roman"/>
              </w:rPr>
              <w:t> </w:t>
            </w:r>
          </w:p>
        </w:tc>
        <w:tc>
          <w:tcPr>
            <w:tcW w:w="2175"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pStyle w:val="NormalWeb"/>
              <w:shd w:val="clear" w:color="auto" w:fill="FFFFFF"/>
              <w:spacing w:before="0" w:beforeAutospacing="0" w:after="0" w:afterAutospacing="0"/>
              <w:rPr>
                <w:sz w:val="22"/>
                <w:szCs w:val="22"/>
                <w:lang w:val="uk-UA"/>
              </w:rPr>
            </w:pPr>
            <w:r w:rsidRPr="00DF774B">
              <w:rPr>
                <w:sz w:val="22"/>
                <w:szCs w:val="22"/>
                <w:lang w:val="uk-UA"/>
              </w:rPr>
              <w:t>Всього:</w:t>
            </w:r>
          </w:p>
        </w:tc>
        <w:tc>
          <w:tcPr>
            <w:tcW w:w="2540"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rPr>
                <w:rFonts w:ascii="Times New Roman" w:hAnsi="Times New Roman"/>
              </w:rPr>
            </w:pPr>
            <w:r w:rsidRPr="00DF774B">
              <w:rPr>
                <w:rFonts w:ascii="Times New Roman" w:hAnsi="Times New Roman"/>
              </w:rPr>
              <w:t> </w:t>
            </w:r>
          </w:p>
        </w:tc>
        <w:tc>
          <w:tcPr>
            <w:tcW w:w="2113"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rPr>
                <w:rFonts w:ascii="Times New Roman" w:hAnsi="Times New Roman"/>
              </w:rPr>
            </w:pPr>
            <w:r w:rsidRPr="00DF774B">
              <w:rPr>
                <w:rFonts w:ascii="Times New Roman" w:hAnsi="Times New Roman"/>
              </w:rPr>
              <w:t> </w:t>
            </w:r>
          </w:p>
        </w:tc>
        <w:tc>
          <w:tcPr>
            <w:tcW w:w="1975" w:type="dxa"/>
            <w:tcBorders>
              <w:top w:val="outset" w:sz="6" w:space="0" w:color="auto"/>
              <w:left w:val="outset" w:sz="6" w:space="0" w:color="auto"/>
              <w:bottom w:val="outset" w:sz="6" w:space="0" w:color="auto"/>
              <w:right w:val="outset" w:sz="6" w:space="0" w:color="auto"/>
            </w:tcBorders>
            <w:shd w:val="clear" w:color="auto" w:fill="FFFFFF"/>
          </w:tcPr>
          <w:p w:rsidR="00FB0FE4" w:rsidRPr="00DF774B" w:rsidRDefault="00FB0FE4" w:rsidP="00DF774B">
            <w:pPr>
              <w:shd w:val="clear" w:color="auto" w:fill="FFFFFF"/>
              <w:rPr>
                <w:rFonts w:ascii="Times New Roman" w:hAnsi="Times New Roman"/>
              </w:rPr>
            </w:pPr>
            <w:r w:rsidRPr="00DF774B">
              <w:rPr>
                <w:rFonts w:ascii="Times New Roman" w:hAnsi="Times New Roman"/>
              </w:rPr>
              <w:t> </w:t>
            </w:r>
          </w:p>
        </w:tc>
      </w:tr>
    </w:tbl>
    <w:p w:rsidR="00FB0FE4" w:rsidRPr="00DF774B" w:rsidRDefault="00FB0FE4" w:rsidP="00DF774B">
      <w:pPr>
        <w:shd w:val="clear" w:color="auto" w:fill="FFFFFF"/>
        <w:rPr>
          <w:rFonts w:ascii="Times New Roman" w:hAnsi="Times New Roman"/>
          <w:sz w:val="24"/>
          <w:szCs w:val="24"/>
          <w:lang w:val="uk-UA" w:eastAsia="ru-RU"/>
        </w:rPr>
      </w:pPr>
    </w:p>
    <w:p w:rsidR="00FB0FE4" w:rsidRPr="00DF774B" w:rsidRDefault="00FB0FE4" w:rsidP="00DF774B">
      <w:pPr>
        <w:shd w:val="clear" w:color="auto" w:fill="FFFFFF"/>
        <w:rPr>
          <w:rFonts w:ascii="Times New Roman" w:hAnsi="Times New Roman"/>
          <w:sz w:val="24"/>
          <w:szCs w:val="24"/>
          <w:lang w:val="uk-UA" w:eastAsia="ru-RU"/>
        </w:rPr>
      </w:pPr>
    </w:p>
    <w:p w:rsidR="00FB0FE4" w:rsidRPr="00DF774B" w:rsidRDefault="00FB0FE4" w:rsidP="00DF774B">
      <w:pPr>
        <w:shd w:val="clear" w:color="auto" w:fill="FFFFFF"/>
        <w:rPr>
          <w:rFonts w:ascii="Times New Roman" w:hAnsi="Times New Roman"/>
          <w:sz w:val="24"/>
          <w:szCs w:val="24"/>
          <w:lang w:val="uk-UA" w:eastAsia="ru-RU"/>
        </w:rPr>
      </w:pPr>
    </w:p>
    <w:p w:rsidR="00FB0FE4" w:rsidRPr="00DF774B" w:rsidRDefault="00FB0FE4" w:rsidP="00DF774B">
      <w:pPr>
        <w:shd w:val="clear" w:color="auto" w:fill="FFFFFF"/>
        <w:rPr>
          <w:rFonts w:ascii="Times New Roman" w:hAnsi="Times New Roman"/>
          <w:sz w:val="24"/>
          <w:szCs w:val="24"/>
          <w:lang w:val="uk-UA" w:eastAsia="ru-RU"/>
        </w:rPr>
      </w:pPr>
      <w:r w:rsidRPr="00DF774B">
        <w:rPr>
          <w:rFonts w:ascii="Times New Roman" w:hAnsi="Times New Roman"/>
          <w:sz w:val="24"/>
          <w:szCs w:val="24"/>
          <w:lang w:eastAsia="ru-RU"/>
        </w:rPr>
        <w:t>Підсумковий звіт здав:</w:t>
      </w:r>
    </w:p>
    <w:p w:rsidR="00FB0FE4" w:rsidRPr="00DF774B" w:rsidRDefault="00FB0FE4" w:rsidP="00DF774B">
      <w:pPr>
        <w:shd w:val="clear" w:color="auto" w:fill="FFFFFF"/>
        <w:spacing w:after="240"/>
        <w:rPr>
          <w:rFonts w:ascii="Times New Roman" w:hAnsi="Times New Roman"/>
          <w:sz w:val="24"/>
          <w:szCs w:val="24"/>
          <w:lang w:eastAsia="ru-RU"/>
        </w:rPr>
      </w:pPr>
      <w:r w:rsidRPr="00DF774B">
        <w:rPr>
          <w:rFonts w:ascii="Times New Roman" w:hAnsi="Times New Roman"/>
          <w:sz w:val="24"/>
          <w:szCs w:val="24"/>
          <w:lang w:val="uk-UA" w:eastAsia="ru-RU"/>
        </w:rPr>
        <w:t>Директор ГО «Діалог»</w:t>
      </w:r>
      <w:r w:rsidRPr="00DF774B">
        <w:rPr>
          <w:rFonts w:ascii="Times New Roman" w:hAnsi="Times New Roman"/>
          <w:sz w:val="24"/>
          <w:szCs w:val="24"/>
          <w:lang w:eastAsia="ru-RU"/>
        </w:rPr>
        <w:t>           </w:t>
      </w:r>
      <w:r w:rsidRPr="00DF774B">
        <w:rPr>
          <w:rFonts w:ascii="Times New Roman" w:hAnsi="Times New Roman"/>
          <w:sz w:val="24"/>
          <w:szCs w:val="24"/>
          <w:lang w:val="uk-UA" w:eastAsia="ru-RU"/>
        </w:rPr>
        <w:t xml:space="preserve">                                                    Я,В. Ковальчук</w:t>
      </w:r>
      <w:r w:rsidRPr="00DF774B">
        <w:rPr>
          <w:rFonts w:ascii="Times New Roman" w:hAnsi="Times New Roman"/>
          <w:sz w:val="24"/>
          <w:szCs w:val="24"/>
          <w:lang w:eastAsia="ru-RU"/>
        </w:rPr>
        <w:t> </w:t>
      </w:r>
      <w:r w:rsidRPr="00DF774B">
        <w:rPr>
          <w:rFonts w:ascii="Times New Roman" w:hAnsi="Times New Roman"/>
          <w:b/>
          <w:bCs/>
          <w:sz w:val="24"/>
          <w:szCs w:val="24"/>
          <w:lang w:eastAsia="ru-RU"/>
        </w:rPr>
        <w:t>     </w:t>
      </w:r>
    </w:p>
    <w:sectPr w:rsidR="00FB0FE4" w:rsidRPr="00DF774B" w:rsidSect="00DF774B">
      <w:footerReference w:type="default" r:id="rId13"/>
      <w:pgSz w:w="11906" w:h="16838"/>
      <w:pgMar w:top="899" w:right="566"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FE4" w:rsidRDefault="00FB0FE4" w:rsidP="001E5C94">
      <w:r>
        <w:separator/>
      </w:r>
    </w:p>
  </w:endnote>
  <w:endnote w:type="continuationSeparator" w:id="0">
    <w:p w:rsidR="00FB0FE4" w:rsidRDefault="00FB0FE4" w:rsidP="001E5C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FE4" w:rsidRDefault="00FB0FE4">
    <w:pPr>
      <w:pStyle w:val="Footer"/>
      <w:jc w:val="center"/>
    </w:pPr>
    <w:fldSimple w:instr=" PAGE   \* MERGEFORMAT ">
      <w:r>
        <w:rPr>
          <w:noProof/>
        </w:rPr>
        <w:t>5</w:t>
      </w:r>
    </w:fldSimple>
  </w:p>
  <w:p w:rsidR="00FB0FE4" w:rsidRDefault="00FB0F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FE4" w:rsidRDefault="00FB0FE4" w:rsidP="001E5C94">
      <w:r>
        <w:separator/>
      </w:r>
    </w:p>
  </w:footnote>
  <w:footnote w:type="continuationSeparator" w:id="0">
    <w:p w:rsidR="00FB0FE4" w:rsidRDefault="00FB0FE4" w:rsidP="001E5C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F62DE"/>
    <w:multiLevelType w:val="hybridMultilevel"/>
    <w:tmpl w:val="45AC4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92943"/>
    <w:multiLevelType w:val="hybridMultilevel"/>
    <w:tmpl w:val="0FF6D156"/>
    <w:lvl w:ilvl="0" w:tplc="2A50C9F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B1459A"/>
    <w:multiLevelType w:val="hybridMultilevel"/>
    <w:tmpl w:val="F6E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403"/>
    <w:rsid w:val="00010380"/>
    <w:rsid w:val="000B4032"/>
    <w:rsid w:val="00110987"/>
    <w:rsid w:val="001A0827"/>
    <w:rsid w:val="001C5E50"/>
    <w:rsid w:val="001E1D25"/>
    <w:rsid w:val="001E3119"/>
    <w:rsid w:val="001E5C94"/>
    <w:rsid w:val="001F6A90"/>
    <w:rsid w:val="00205D5A"/>
    <w:rsid w:val="00236D6A"/>
    <w:rsid w:val="002372C5"/>
    <w:rsid w:val="00293D4B"/>
    <w:rsid w:val="003942FA"/>
    <w:rsid w:val="003B58FD"/>
    <w:rsid w:val="0044040D"/>
    <w:rsid w:val="00477BC4"/>
    <w:rsid w:val="00500F23"/>
    <w:rsid w:val="00524FC9"/>
    <w:rsid w:val="00543E68"/>
    <w:rsid w:val="005761DA"/>
    <w:rsid w:val="0058008F"/>
    <w:rsid w:val="0060545C"/>
    <w:rsid w:val="00611D6D"/>
    <w:rsid w:val="00693AD0"/>
    <w:rsid w:val="006D7041"/>
    <w:rsid w:val="006D7EE7"/>
    <w:rsid w:val="0071094C"/>
    <w:rsid w:val="00732855"/>
    <w:rsid w:val="007341EC"/>
    <w:rsid w:val="007742F6"/>
    <w:rsid w:val="007744A1"/>
    <w:rsid w:val="0078377B"/>
    <w:rsid w:val="008D38BC"/>
    <w:rsid w:val="00920F68"/>
    <w:rsid w:val="00941FD5"/>
    <w:rsid w:val="00952963"/>
    <w:rsid w:val="009967D4"/>
    <w:rsid w:val="009F1B40"/>
    <w:rsid w:val="00A431A5"/>
    <w:rsid w:val="00AA350D"/>
    <w:rsid w:val="00B03623"/>
    <w:rsid w:val="00B80C96"/>
    <w:rsid w:val="00BB182C"/>
    <w:rsid w:val="00BC7BFF"/>
    <w:rsid w:val="00BD3DC9"/>
    <w:rsid w:val="00BF7F7C"/>
    <w:rsid w:val="00C37EDA"/>
    <w:rsid w:val="00C4377D"/>
    <w:rsid w:val="00C65403"/>
    <w:rsid w:val="00C669AE"/>
    <w:rsid w:val="00D17D42"/>
    <w:rsid w:val="00D5039E"/>
    <w:rsid w:val="00D6102E"/>
    <w:rsid w:val="00DC6FD2"/>
    <w:rsid w:val="00DF2276"/>
    <w:rsid w:val="00DF774B"/>
    <w:rsid w:val="00E41958"/>
    <w:rsid w:val="00E745A1"/>
    <w:rsid w:val="00E94490"/>
    <w:rsid w:val="00EA488A"/>
    <w:rsid w:val="00EB1D30"/>
    <w:rsid w:val="00ED50C5"/>
    <w:rsid w:val="00EF2F64"/>
    <w:rsid w:val="00EF72C9"/>
    <w:rsid w:val="00F06C51"/>
    <w:rsid w:val="00F239F2"/>
    <w:rsid w:val="00F43DAF"/>
    <w:rsid w:val="00F75533"/>
    <w:rsid w:val="00FB0C48"/>
    <w:rsid w:val="00FB0FE4"/>
    <w:rsid w:val="00FE24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88A"/>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65403"/>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C65403"/>
    <w:rPr>
      <w:rFonts w:cs="Times New Roman"/>
      <w:b/>
      <w:bCs/>
    </w:rPr>
  </w:style>
  <w:style w:type="character" w:styleId="Emphasis">
    <w:name w:val="Emphasis"/>
    <w:basedOn w:val="DefaultParagraphFont"/>
    <w:uiPriority w:val="99"/>
    <w:qFormat/>
    <w:rsid w:val="00C65403"/>
    <w:rPr>
      <w:rFonts w:cs="Times New Roman"/>
      <w:i/>
      <w:iCs/>
    </w:rPr>
  </w:style>
  <w:style w:type="character" w:customStyle="1" w:styleId="ui-dialog-title">
    <w:name w:val="ui-dialog-title"/>
    <w:basedOn w:val="DefaultParagraphFont"/>
    <w:uiPriority w:val="99"/>
    <w:rsid w:val="00C65403"/>
    <w:rPr>
      <w:rFonts w:cs="Times New Roman"/>
    </w:rPr>
  </w:style>
  <w:style w:type="character" w:customStyle="1" w:styleId="ui-button-text">
    <w:name w:val="ui-button-text"/>
    <w:basedOn w:val="DefaultParagraphFont"/>
    <w:uiPriority w:val="99"/>
    <w:rsid w:val="00C65403"/>
    <w:rPr>
      <w:rFonts w:cs="Times New Roman"/>
    </w:rPr>
  </w:style>
  <w:style w:type="character" w:customStyle="1" w:styleId="j-title-breadcrumb">
    <w:name w:val="j-title-breadcrumb"/>
    <w:basedOn w:val="DefaultParagraphFont"/>
    <w:uiPriority w:val="99"/>
    <w:rsid w:val="0071094C"/>
    <w:rPr>
      <w:rFonts w:cs="Times New Roman"/>
    </w:rPr>
  </w:style>
  <w:style w:type="paragraph" w:styleId="ListParagraph">
    <w:name w:val="List Paragraph"/>
    <w:basedOn w:val="Normal"/>
    <w:uiPriority w:val="99"/>
    <w:qFormat/>
    <w:rsid w:val="0071094C"/>
    <w:pPr>
      <w:ind w:left="720"/>
      <w:contextualSpacing/>
    </w:pPr>
  </w:style>
  <w:style w:type="paragraph" w:customStyle="1" w:styleId="normal0">
    <w:name w:val="normal"/>
    <w:uiPriority w:val="99"/>
    <w:rsid w:val="0071094C"/>
    <w:pPr>
      <w:spacing w:line="276" w:lineRule="auto"/>
    </w:pPr>
    <w:rPr>
      <w:rFonts w:ascii="Arial" w:hAnsi="Arial" w:cs="Arial"/>
      <w:color w:val="000000"/>
    </w:rPr>
  </w:style>
  <w:style w:type="table" w:styleId="TableGrid">
    <w:name w:val="Table Grid"/>
    <w:basedOn w:val="TableNormal"/>
    <w:uiPriority w:val="99"/>
    <w:rsid w:val="005761D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58008F"/>
    <w:rPr>
      <w:lang w:eastAsia="en-US"/>
    </w:rPr>
  </w:style>
  <w:style w:type="character" w:styleId="Hyperlink">
    <w:name w:val="Hyperlink"/>
    <w:basedOn w:val="DefaultParagraphFont"/>
    <w:uiPriority w:val="99"/>
    <w:rsid w:val="00F06C51"/>
    <w:rPr>
      <w:rFonts w:cs="Times New Roman"/>
      <w:color w:val="0000FF"/>
      <w:u w:val="single"/>
    </w:rPr>
  </w:style>
  <w:style w:type="character" w:customStyle="1" w:styleId="xbe">
    <w:name w:val="_xbe"/>
    <w:basedOn w:val="DefaultParagraphFont"/>
    <w:uiPriority w:val="99"/>
    <w:rsid w:val="00F06C51"/>
    <w:rPr>
      <w:rFonts w:cs="Times New Roman"/>
    </w:rPr>
  </w:style>
  <w:style w:type="character" w:customStyle="1" w:styleId="xdb">
    <w:name w:val="_xdb"/>
    <w:basedOn w:val="DefaultParagraphFont"/>
    <w:uiPriority w:val="99"/>
    <w:rsid w:val="00F06C51"/>
    <w:rPr>
      <w:rFonts w:cs="Times New Roman"/>
    </w:rPr>
  </w:style>
  <w:style w:type="character" w:customStyle="1" w:styleId="uficommentbody">
    <w:name w:val="uficommentbody"/>
    <w:basedOn w:val="DefaultParagraphFont"/>
    <w:uiPriority w:val="99"/>
    <w:rsid w:val="007742F6"/>
    <w:rPr>
      <w:rFonts w:cs="Times New Roman"/>
    </w:rPr>
  </w:style>
  <w:style w:type="character" w:customStyle="1" w:styleId="FontStyle14">
    <w:name w:val="Font Style14"/>
    <w:basedOn w:val="DefaultParagraphFont"/>
    <w:uiPriority w:val="99"/>
    <w:rsid w:val="006D7EE7"/>
    <w:rPr>
      <w:rFonts w:ascii="Times New Roman" w:hAnsi="Times New Roman" w:cs="Times New Roman"/>
      <w:sz w:val="22"/>
      <w:szCs w:val="22"/>
    </w:rPr>
  </w:style>
  <w:style w:type="character" w:styleId="LineNumber">
    <w:name w:val="line number"/>
    <w:basedOn w:val="DefaultParagraphFont"/>
    <w:uiPriority w:val="99"/>
    <w:semiHidden/>
    <w:rsid w:val="001E5C94"/>
    <w:rPr>
      <w:rFonts w:cs="Times New Roman"/>
    </w:rPr>
  </w:style>
  <w:style w:type="paragraph" w:styleId="Header">
    <w:name w:val="header"/>
    <w:basedOn w:val="Normal"/>
    <w:link w:val="HeaderChar"/>
    <w:uiPriority w:val="99"/>
    <w:semiHidden/>
    <w:rsid w:val="001E5C94"/>
    <w:pPr>
      <w:tabs>
        <w:tab w:val="center" w:pos="4677"/>
        <w:tab w:val="right" w:pos="9355"/>
      </w:tabs>
    </w:pPr>
  </w:style>
  <w:style w:type="character" w:customStyle="1" w:styleId="HeaderChar">
    <w:name w:val="Header Char"/>
    <w:basedOn w:val="DefaultParagraphFont"/>
    <w:link w:val="Header"/>
    <w:uiPriority w:val="99"/>
    <w:semiHidden/>
    <w:locked/>
    <w:rsid w:val="001E5C94"/>
    <w:rPr>
      <w:rFonts w:cs="Times New Roman"/>
    </w:rPr>
  </w:style>
  <w:style w:type="paragraph" w:styleId="Footer">
    <w:name w:val="footer"/>
    <w:basedOn w:val="Normal"/>
    <w:link w:val="FooterChar"/>
    <w:uiPriority w:val="99"/>
    <w:rsid w:val="001E5C94"/>
    <w:pPr>
      <w:tabs>
        <w:tab w:val="center" w:pos="4677"/>
        <w:tab w:val="right" w:pos="9355"/>
      </w:tabs>
    </w:pPr>
  </w:style>
  <w:style w:type="character" w:customStyle="1" w:styleId="FooterChar">
    <w:name w:val="Footer Char"/>
    <w:basedOn w:val="DefaultParagraphFont"/>
    <w:link w:val="Footer"/>
    <w:uiPriority w:val="99"/>
    <w:locked/>
    <w:rsid w:val="001E5C94"/>
    <w:rPr>
      <w:rFonts w:cs="Times New Roman"/>
    </w:rPr>
  </w:style>
</w:styles>
</file>

<file path=word/webSettings.xml><?xml version="1.0" encoding="utf-8"?>
<w:webSettings xmlns:r="http://schemas.openxmlformats.org/officeDocument/2006/relationships" xmlns:w="http://schemas.openxmlformats.org/wordprocessingml/2006/main">
  <w:divs>
    <w:div w:id="341976721">
      <w:marLeft w:val="0"/>
      <w:marRight w:val="0"/>
      <w:marTop w:val="0"/>
      <w:marBottom w:val="0"/>
      <w:divBdr>
        <w:top w:val="none" w:sz="0" w:space="0" w:color="auto"/>
        <w:left w:val="none" w:sz="0" w:space="0" w:color="auto"/>
        <w:bottom w:val="none" w:sz="0" w:space="0" w:color="auto"/>
        <w:right w:val="none" w:sz="0" w:space="0" w:color="auto"/>
      </w:divBdr>
    </w:div>
    <w:div w:id="341976723">
      <w:marLeft w:val="0"/>
      <w:marRight w:val="0"/>
      <w:marTop w:val="0"/>
      <w:marBottom w:val="0"/>
      <w:divBdr>
        <w:top w:val="none" w:sz="0" w:space="0" w:color="auto"/>
        <w:left w:val="none" w:sz="0" w:space="0" w:color="auto"/>
        <w:bottom w:val="none" w:sz="0" w:space="0" w:color="auto"/>
        <w:right w:val="none" w:sz="0" w:space="0" w:color="auto"/>
      </w:divBdr>
      <w:divsChild>
        <w:div w:id="341976728">
          <w:marLeft w:val="0"/>
          <w:marRight w:val="0"/>
          <w:marTop w:val="0"/>
          <w:marBottom w:val="0"/>
          <w:divBdr>
            <w:top w:val="none" w:sz="0" w:space="0" w:color="auto"/>
            <w:left w:val="none" w:sz="0" w:space="0" w:color="auto"/>
            <w:bottom w:val="none" w:sz="0" w:space="0" w:color="auto"/>
            <w:right w:val="none" w:sz="0" w:space="0" w:color="auto"/>
          </w:divBdr>
          <w:divsChild>
            <w:div w:id="341976733">
              <w:marLeft w:val="0"/>
              <w:marRight w:val="0"/>
              <w:marTop w:val="70"/>
              <w:marBottom w:val="0"/>
              <w:divBdr>
                <w:top w:val="none" w:sz="0" w:space="0" w:color="auto"/>
                <w:left w:val="none" w:sz="0" w:space="0" w:color="auto"/>
                <w:bottom w:val="none" w:sz="0" w:space="0" w:color="auto"/>
                <w:right w:val="none" w:sz="0" w:space="0" w:color="auto"/>
              </w:divBdr>
            </w:div>
          </w:divsChild>
        </w:div>
        <w:div w:id="341976729">
          <w:marLeft w:val="0"/>
          <w:marRight w:val="0"/>
          <w:marTop w:val="0"/>
          <w:marBottom w:val="0"/>
          <w:divBdr>
            <w:top w:val="none" w:sz="0" w:space="0" w:color="auto"/>
            <w:left w:val="none" w:sz="0" w:space="0" w:color="auto"/>
            <w:bottom w:val="none" w:sz="0" w:space="0" w:color="auto"/>
            <w:right w:val="none" w:sz="0" w:space="0" w:color="auto"/>
          </w:divBdr>
          <w:divsChild>
            <w:div w:id="341976735">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341976724">
      <w:marLeft w:val="0"/>
      <w:marRight w:val="0"/>
      <w:marTop w:val="0"/>
      <w:marBottom w:val="0"/>
      <w:divBdr>
        <w:top w:val="none" w:sz="0" w:space="0" w:color="auto"/>
        <w:left w:val="none" w:sz="0" w:space="0" w:color="auto"/>
        <w:bottom w:val="none" w:sz="0" w:space="0" w:color="auto"/>
        <w:right w:val="none" w:sz="0" w:space="0" w:color="auto"/>
      </w:divBdr>
      <w:divsChild>
        <w:div w:id="341976732">
          <w:marLeft w:val="0"/>
          <w:marRight w:val="0"/>
          <w:marTop w:val="0"/>
          <w:marBottom w:val="0"/>
          <w:divBdr>
            <w:top w:val="none" w:sz="0" w:space="0" w:color="auto"/>
            <w:left w:val="none" w:sz="0" w:space="0" w:color="auto"/>
            <w:bottom w:val="none" w:sz="0" w:space="0" w:color="auto"/>
            <w:right w:val="none" w:sz="0" w:space="0" w:color="auto"/>
          </w:divBdr>
        </w:div>
        <w:div w:id="341976734">
          <w:marLeft w:val="0"/>
          <w:marRight w:val="0"/>
          <w:marTop w:val="0"/>
          <w:marBottom w:val="0"/>
          <w:divBdr>
            <w:top w:val="single" w:sz="4" w:space="5" w:color="E78F08"/>
            <w:left w:val="single" w:sz="4" w:space="12" w:color="E78F08"/>
            <w:bottom w:val="single" w:sz="4" w:space="5" w:color="E78F08"/>
            <w:right w:val="single" w:sz="4" w:space="12" w:color="E78F08"/>
          </w:divBdr>
        </w:div>
      </w:divsChild>
    </w:div>
    <w:div w:id="341976725">
      <w:marLeft w:val="0"/>
      <w:marRight w:val="0"/>
      <w:marTop w:val="0"/>
      <w:marBottom w:val="0"/>
      <w:divBdr>
        <w:top w:val="none" w:sz="0" w:space="0" w:color="auto"/>
        <w:left w:val="none" w:sz="0" w:space="0" w:color="auto"/>
        <w:bottom w:val="none" w:sz="0" w:space="0" w:color="auto"/>
        <w:right w:val="none" w:sz="0" w:space="0" w:color="auto"/>
      </w:divBdr>
      <w:divsChild>
        <w:div w:id="341976726">
          <w:marLeft w:val="0"/>
          <w:marRight w:val="0"/>
          <w:marTop w:val="0"/>
          <w:marBottom w:val="0"/>
          <w:divBdr>
            <w:top w:val="none" w:sz="0" w:space="0" w:color="auto"/>
            <w:left w:val="none" w:sz="0" w:space="0" w:color="auto"/>
            <w:bottom w:val="none" w:sz="0" w:space="0" w:color="auto"/>
            <w:right w:val="none" w:sz="0" w:space="0" w:color="auto"/>
          </w:divBdr>
        </w:div>
        <w:div w:id="341976731">
          <w:marLeft w:val="0"/>
          <w:marRight w:val="0"/>
          <w:marTop w:val="0"/>
          <w:marBottom w:val="0"/>
          <w:divBdr>
            <w:top w:val="single" w:sz="4" w:space="5" w:color="E78F08"/>
            <w:left w:val="single" w:sz="4" w:space="12" w:color="E78F08"/>
            <w:bottom w:val="single" w:sz="4" w:space="5" w:color="E78F08"/>
            <w:right w:val="single" w:sz="4" w:space="12" w:color="E78F08"/>
          </w:divBdr>
        </w:div>
      </w:divsChild>
    </w:div>
    <w:div w:id="341976730">
      <w:marLeft w:val="0"/>
      <w:marRight w:val="0"/>
      <w:marTop w:val="0"/>
      <w:marBottom w:val="0"/>
      <w:divBdr>
        <w:top w:val="none" w:sz="0" w:space="0" w:color="auto"/>
        <w:left w:val="none" w:sz="0" w:space="0" w:color="auto"/>
        <w:bottom w:val="none" w:sz="0" w:space="0" w:color="auto"/>
        <w:right w:val="none" w:sz="0" w:space="0" w:color="auto"/>
      </w:divBdr>
      <w:divsChild>
        <w:div w:id="341976722">
          <w:marLeft w:val="0"/>
          <w:marRight w:val="0"/>
          <w:marTop w:val="0"/>
          <w:marBottom w:val="0"/>
          <w:divBdr>
            <w:top w:val="none" w:sz="0" w:space="0" w:color="auto"/>
            <w:left w:val="none" w:sz="0" w:space="0" w:color="auto"/>
            <w:bottom w:val="none" w:sz="0" w:space="0" w:color="auto"/>
            <w:right w:val="none" w:sz="0" w:space="0" w:color="auto"/>
          </w:divBdr>
        </w:div>
        <w:div w:id="341976727">
          <w:marLeft w:val="0"/>
          <w:marRight w:val="0"/>
          <w:marTop w:val="0"/>
          <w:marBottom w:val="0"/>
          <w:divBdr>
            <w:top w:val="single" w:sz="4" w:space="5" w:color="E78F08"/>
            <w:left w:val="single" w:sz="4" w:space="12" w:color="E78F08"/>
            <w:bottom w:val="single" w:sz="4" w:space="5" w:color="E78F08"/>
            <w:right w:val="single" w:sz="4" w:space="12" w:color="E78F08"/>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ile.php?id=100011222975130&amp;fref=ufi&amp;rc=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profile.php?id=100000738359222&amp;fref=ufi&amp;rc=p" TargetMode="External"/><Relationship Id="rId12" Type="http://schemas.openxmlformats.org/officeDocument/2006/relationships/hyperlink" Target="https://www.facebook.com/dialog12.12.2005/publishing_tools/?section=VIDEOS&amp;sort%5b0%5d=created_time_desc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events/8826817252287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dialog12.12.2005/?ref=your_pages" TargetMode="External"/><Relationship Id="rId4" Type="http://schemas.openxmlformats.org/officeDocument/2006/relationships/webSettings" Target="webSettings.xml"/><Relationship Id="rId9" Type="http://schemas.openxmlformats.org/officeDocument/2006/relationships/hyperlink" Target="https://www.facebook.com/pg/dialog12.12.2005/photos/?tab=album&amp;album_id=28867583162857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2345</Words>
  <Characters>13368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Підсумковий звіт</dc:title>
  <dc:subject/>
  <dc:creator>user</dc:creator>
  <cp:keywords/>
  <dc:description/>
  <cp:lastModifiedBy>user110b</cp:lastModifiedBy>
  <cp:revision>2</cp:revision>
  <cp:lastPrinted>2017-12-01T08:15:00Z</cp:lastPrinted>
  <dcterms:created xsi:type="dcterms:W3CDTF">2018-01-10T10:02:00Z</dcterms:created>
  <dcterms:modified xsi:type="dcterms:W3CDTF">2018-01-10T10:02:00Z</dcterms:modified>
</cp:coreProperties>
</file>